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45FA" w14:textId="77777777" w:rsidR="005C2467" w:rsidRDefault="005C2467"/>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5C2467" w14:paraId="285CAB8A" w14:textId="77777777">
        <w:tblPrEx>
          <w:tblCellMar>
            <w:top w:w="0" w:type="dxa"/>
            <w:bottom w:w="0" w:type="dxa"/>
          </w:tblCellMar>
        </w:tblPrEx>
        <w:tc>
          <w:tcPr>
            <w:tcW w:w="9000" w:type="dxa"/>
            <w:tcBorders>
              <w:top w:val="none" w:sz="0" w:space="0" w:color="FFFFFF"/>
              <w:left w:val="none" w:sz="0" w:space="0" w:color="FFFFFF"/>
              <w:bottom w:val="none" w:sz="0" w:space="0" w:color="FFFFFF"/>
              <w:right w:val="none" w:sz="0" w:space="0" w:color="FFFFFF"/>
            </w:tcBorders>
            <w:shd w:val="clear" w:color="auto" w:fill="0D6FA3"/>
            <w:tcMar>
              <w:top w:w="600" w:type="dxa"/>
              <w:left w:w="500" w:type="dxa"/>
              <w:bottom w:w="600" w:type="dxa"/>
              <w:right w:w="500" w:type="dxa"/>
            </w:tcMar>
          </w:tcPr>
          <w:p w14:paraId="69B54DA7" w14:textId="77777777" w:rsidR="005C2467" w:rsidRDefault="00000000">
            <w:pPr>
              <w:spacing w:after="200"/>
              <w:jc w:val="center"/>
            </w:pPr>
            <w:r>
              <w:rPr>
                <w:caps/>
                <w:color w:val="AADDEE"/>
                <w:sz w:val="18"/>
                <w:szCs w:val="18"/>
              </w:rPr>
              <w:t>HORIZONTE360 CONSULTORÍA DE EMPRESAS</w:t>
            </w:r>
          </w:p>
          <w:p w14:paraId="6B70E498" w14:textId="77777777" w:rsidR="005C2467" w:rsidRDefault="00000000">
            <w:pPr>
              <w:spacing w:after="400"/>
              <w:jc w:val="center"/>
            </w:pPr>
            <w:r>
              <w:rPr>
                <w:caps/>
                <w:color w:val="FFFFFF"/>
                <w:sz w:val="20"/>
                <w:szCs w:val="20"/>
              </w:rPr>
              <w:t>CUADERNOS DE GESTIÓN EMPRESARIAL</w:t>
            </w:r>
          </w:p>
          <w:p w14:paraId="64FE8EC2" w14:textId="77777777" w:rsidR="005C2467" w:rsidRDefault="00000000">
            <w:r>
              <w:rPr>
                <w:color w:val="C8E8F5"/>
                <w:sz w:val="48"/>
                <w:szCs w:val="48"/>
              </w:rPr>
              <w:t>Guía para la</w:t>
            </w:r>
          </w:p>
          <w:p w14:paraId="14B785EA" w14:textId="77777777" w:rsidR="005C2467" w:rsidRDefault="00000000">
            <w:r>
              <w:rPr>
                <w:b/>
                <w:bCs/>
                <w:color w:val="FFFFFF"/>
                <w:sz w:val="56"/>
                <w:szCs w:val="56"/>
              </w:rPr>
              <w:t>Transformación Digital</w:t>
            </w:r>
          </w:p>
          <w:p w14:paraId="5F9928E3" w14:textId="77777777" w:rsidR="005C2467" w:rsidRDefault="00000000">
            <w:pPr>
              <w:spacing w:after="400"/>
            </w:pPr>
            <w:r>
              <w:rPr>
                <w:color w:val="F7A21B"/>
                <w:sz w:val="48"/>
                <w:szCs w:val="48"/>
              </w:rPr>
              <w:t>de tu Negocio</w:t>
            </w:r>
          </w:p>
          <w:p w14:paraId="11C2863A" w14:textId="77777777" w:rsidR="005C2467" w:rsidRDefault="005C2467">
            <w:pPr>
              <w:pBdr>
                <w:bottom w:val="single" w:sz="10" w:space="1" w:color="F7A21B"/>
              </w:pBdr>
              <w:spacing w:before="60" w:after="60"/>
            </w:pPr>
          </w:p>
          <w:p w14:paraId="6EA418EA" w14:textId="77777777" w:rsidR="005C2467" w:rsidRDefault="00000000">
            <w:pPr>
              <w:spacing w:before="200"/>
            </w:pPr>
            <w:r>
              <w:rPr>
                <w:i/>
                <w:iCs/>
                <w:color w:val="C8E8F5"/>
              </w:rPr>
              <w:t>Edición 2026 — Actualizada con IA, Industria 4.0 y Tendencias Emergentes</w:t>
            </w:r>
          </w:p>
        </w:tc>
      </w:tr>
    </w:tbl>
    <w:p w14:paraId="062DA195" w14:textId="77777777" w:rsidR="005C2467" w:rsidRDefault="005C2467">
      <w:pPr>
        <w:spacing w:before="400" w:after="20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5C2467" w14:paraId="21937E69"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1F9C7971" w14:textId="77777777" w:rsidR="005C2467" w:rsidRDefault="00000000">
            <w:pPr>
              <w:spacing w:before="80" w:after="80"/>
            </w:pPr>
            <w:r>
              <w:rPr>
                <w:b/>
                <w:bCs/>
                <w:color w:val="1E9BD7"/>
              </w:rPr>
              <w:t xml:space="preserve">Autor: </w:t>
            </w:r>
            <w:r>
              <w:t>Rodrigo Pinilla</w:t>
            </w:r>
          </w:p>
          <w:p w14:paraId="50EBB340" w14:textId="77777777" w:rsidR="005C2467" w:rsidRDefault="00000000">
            <w:pPr>
              <w:spacing w:before="80" w:after="80"/>
            </w:pPr>
            <w:r>
              <w:rPr>
                <w:b/>
                <w:bCs/>
                <w:color w:val="1E9BD7"/>
              </w:rPr>
              <w:t xml:space="preserve">Empresa: </w:t>
            </w:r>
            <w:r>
              <w:t>Horizonte360 Consultoría de Empresas</w:t>
            </w:r>
          </w:p>
          <w:p w14:paraId="7D4877DC" w14:textId="77777777" w:rsidR="005C2467" w:rsidRDefault="00000000">
            <w:pPr>
              <w:spacing w:before="80" w:after="80"/>
            </w:pPr>
            <w:r>
              <w:rPr>
                <w:b/>
                <w:bCs/>
                <w:color w:val="1E9BD7"/>
              </w:rPr>
              <w:t xml:space="preserve">Web: </w:t>
            </w:r>
            <w:r>
              <w:t>www.horizonte360.com</w:t>
            </w:r>
          </w:p>
        </w:tc>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602B3C6A" w14:textId="77777777" w:rsidR="005C2467" w:rsidRDefault="00000000">
            <w:pPr>
              <w:spacing w:before="80" w:after="80"/>
            </w:pPr>
            <w:r>
              <w:rPr>
                <w:b/>
                <w:bCs/>
                <w:color w:val="1E9BD7"/>
              </w:rPr>
              <w:t xml:space="preserve">Email: </w:t>
            </w:r>
            <w:r>
              <w:t>rpinilla@horizonte360.com</w:t>
            </w:r>
          </w:p>
          <w:p w14:paraId="75B99455" w14:textId="77777777" w:rsidR="005C2467" w:rsidRDefault="00000000">
            <w:pPr>
              <w:spacing w:before="80" w:after="80"/>
            </w:pPr>
            <w:r>
              <w:rPr>
                <w:b/>
                <w:bCs/>
                <w:color w:val="1E9BD7"/>
              </w:rPr>
              <w:t xml:space="preserve">Teléfono: </w:t>
            </w:r>
            <w:r>
              <w:t>+34 629 744 078</w:t>
            </w:r>
          </w:p>
          <w:p w14:paraId="6B7C7B4F" w14:textId="77777777" w:rsidR="005C2467" w:rsidRDefault="00000000">
            <w:pPr>
              <w:spacing w:before="80" w:after="80"/>
            </w:pPr>
            <w:r>
              <w:rPr>
                <w:b/>
                <w:bCs/>
                <w:color w:val="1E9BD7"/>
              </w:rPr>
              <w:t xml:space="preserve">Edición: </w:t>
            </w:r>
            <w:proofErr w:type="gramStart"/>
            <w:r>
              <w:t>Marzo</w:t>
            </w:r>
            <w:proofErr w:type="gramEnd"/>
            <w:r>
              <w:t xml:space="preserve"> 2026</w:t>
            </w:r>
          </w:p>
        </w:tc>
      </w:tr>
    </w:tbl>
    <w:p w14:paraId="32654D99" w14:textId="77777777" w:rsidR="005C2467" w:rsidRDefault="005C2467">
      <w:pPr>
        <w:spacing w:before="200" w:after="100"/>
      </w:pPr>
    </w:p>
    <w:p w14:paraId="735EBD0C" w14:textId="77777777" w:rsidR="005C2467" w:rsidRDefault="00000000">
      <w:pPr>
        <w:pBdr>
          <w:top w:val="single" w:sz="4" w:space="1" w:color="F7A21B"/>
          <w:left w:val="single" w:sz="20" w:space="1" w:color="F7A21B"/>
          <w:bottom w:val="single" w:sz="4" w:space="1" w:color="F7A21B"/>
          <w:right w:val="single" w:sz="4" w:space="1" w:color="F7A21B"/>
        </w:pBdr>
        <w:shd w:val="clear" w:color="auto" w:fill="FEF6E7"/>
        <w:spacing w:before="120" w:after="120"/>
        <w:ind w:left="280" w:right="280"/>
      </w:pPr>
      <w:r>
        <w:rPr>
          <w:i/>
          <w:iCs/>
          <w:color w:val="58595B"/>
        </w:rPr>
        <w:t xml:space="preserve">Este documento ha sido actualizado a marzo de 2026 e incorpora un capítulo extenso sobre Inteligencia Artificial e Industria 4.0, las herramientas digitales más relevantes en el ecosistema actual y los nuevos modelos de negocio para pymes en el entorno </w:t>
      </w:r>
      <w:proofErr w:type="spellStart"/>
      <w:proofErr w:type="gramStart"/>
      <w:r>
        <w:rPr>
          <w:i/>
          <w:iCs/>
          <w:color w:val="58595B"/>
        </w:rPr>
        <w:t>post-pandemia</w:t>
      </w:r>
      <w:proofErr w:type="spellEnd"/>
      <w:proofErr w:type="gramEnd"/>
      <w:r>
        <w:rPr>
          <w:i/>
          <w:iCs/>
          <w:color w:val="58595B"/>
        </w:rPr>
        <w:t>.</w:t>
      </w:r>
    </w:p>
    <w:p w14:paraId="148766BB" w14:textId="77777777" w:rsidR="005C2467" w:rsidRDefault="00000000">
      <w:r>
        <w:br w:type="page"/>
      </w:r>
    </w:p>
    <w:p w14:paraId="297CC0AB" w14:textId="77777777" w:rsidR="005C2467" w:rsidRDefault="00000000">
      <w:pPr>
        <w:pStyle w:val="Ttulo1"/>
        <w:shd w:val="clear" w:color="auto" w:fill="0D6FA3"/>
        <w:ind w:left="200" w:right="200"/>
      </w:pPr>
      <w:r>
        <w:lastRenderedPageBreak/>
        <w:t>Índice</w:t>
      </w:r>
    </w:p>
    <w:p w14:paraId="31F82475" w14:textId="77777777" w:rsidR="005C2467" w:rsidRDefault="005C2467">
      <w:pPr>
        <w:spacing w:before="100" w:after="60"/>
      </w:pPr>
    </w:p>
    <w:p w14:paraId="179B6929" w14:textId="77777777" w:rsidR="005C2467" w:rsidRDefault="00000000">
      <w:pPr>
        <w:pBdr>
          <w:bottom w:val="dotted" w:sz="1" w:space="1" w:color="CCCCCC"/>
        </w:pBdr>
        <w:tabs>
          <w:tab w:val="right" w:pos="8640"/>
        </w:tabs>
        <w:spacing w:before="80" w:after="80"/>
      </w:pPr>
      <w:proofErr w:type="gramStart"/>
      <w:r>
        <w:rPr>
          <w:b/>
          <w:bCs/>
          <w:color w:val="F7A21B"/>
        </w:rPr>
        <w:t xml:space="preserve">01  </w:t>
      </w:r>
      <w:r>
        <w:t>Por</w:t>
      </w:r>
      <w:proofErr w:type="gramEnd"/>
      <w:r>
        <w:t xml:space="preserve"> qué digitalizar tu negocio hoy</w:t>
      </w:r>
    </w:p>
    <w:p w14:paraId="401DF667" w14:textId="77777777" w:rsidR="005C2467" w:rsidRDefault="00000000">
      <w:pPr>
        <w:pBdr>
          <w:bottom w:val="dotted" w:sz="1" w:space="1" w:color="CCCCCC"/>
        </w:pBdr>
        <w:tabs>
          <w:tab w:val="right" w:pos="8640"/>
        </w:tabs>
        <w:spacing w:before="80" w:after="80"/>
      </w:pPr>
      <w:proofErr w:type="gramStart"/>
      <w:r>
        <w:rPr>
          <w:b/>
          <w:bCs/>
          <w:color w:val="F7A21B"/>
        </w:rPr>
        <w:t xml:space="preserve">02  </w:t>
      </w:r>
      <w:r>
        <w:t>Digitalización</w:t>
      </w:r>
      <w:proofErr w:type="gramEnd"/>
      <w:r>
        <w:t xml:space="preserve"> vs. Automatización vs. Transformación Digital</w:t>
      </w:r>
    </w:p>
    <w:p w14:paraId="5882A336" w14:textId="77777777" w:rsidR="005C2467" w:rsidRDefault="00000000">
      <w:pPr>
        <w:pBdr>
          <w:bottom w:val="dotted" w:sz="1" w:space="1" w:color="CCCCCC"/>
        </w:pBdr>
        <w:tabs>
          <w:tab w:val="right" w:pos="8640"/>
        </w:tabs>
        <w:spacing w:before="80" w:after="80"/>
      </w:pPr>
      <w:proofErr w:type="gramStart"/>
      <w:r>
        <w:rPr>
          <w:b/>
          <w:bCs/>
          <w:color w:val="F7A21B"/>
        </w:rPr>
        <w:t xml:space="preserve">03  </w:t>
      </w:r>
      <w:r>
        <w:t>Los</w:t>
      </w:r>
      <w:proofErr w:type="gramEnd"/>
      <w:r>
        <w:t xml:space="preserve"> tres pilares de la Transformación Digital</w:t>
      </w:r>
    </w:p>
    <w:p w14:paraId="26BC27A2" w14:textId="77777777" w:rsidR="005C2467" w:rsidRDefault="00000000">
      <w:pPr>
        <w:pBdr>
          <w:bottom w:val="dotted" w:sz="1" w:space="1" w:color="CCCCCC"/>
        </w:pBdr>
        <w:tabs>
          <w:tab w:val="right" w:pos="8640"/>
        </w:tabs>
        <w:spacing w:before="80" w:after="80"/>
      </w:pPr>
      <w:proofErr w:type="gramStart"/>
      <w:r>
        <w:rPr>
          <w:b/>
          <w:bCs/>
          <w:color w:val="F7A21B"/>
        </w:rPr>
        <w:t xml:space="preserve">04  </w:t>
      </w:r>
      <w:r>
        <w:t>Diagnóstico</w:t>
      </w:r>
      <w:proofErr w:type="gramEnd"/>
      <w:r>
        <w:t xml:space="preserve"> de madurez digital</w:t>
      </w:r>
    </w:p>
    <w:p w14:paraId="1B49439A" w14:textId="77777777" w:rsidR="005C2467" w:rsidRDefault="00000000">
      <w:pPr>
        <w:pBdr>
          <w:bottom w:val="dotted" w:sz="1" w:space="1" w:color="CCCCCC"/>
        </w:pBdr>
        <w:tabs>
          <w:tab w:val="right" w:pos="8640"/>
        </w:tabs>
        <w:spacing w:before="80" w:after="80"/>
      </w:pPr>
      <w:proofErr w:type="gramStart"/>
      <w:r>
        <w:rPr>
          <w:b/>
          <w:bCs/>
          <w:color w:val="F7A21B"/>
        </w:rPr>
        <w:t xml:space="preserve">05  </w:t>
      </w:r>
      <w:r>
        <w:t>Transformación</w:t>
      </w:r>
      <w:proofErr w:type="gramEnd"/>
      <w:r>
        <w:t xml:space="preserve"> de la experiencia del cliente</w:t>
      </w:r>
    </w:p>
    <w:p w14:paraId="64B324F0" w14:textId="77777777" w:rsidR="005C2467" w:rsidRDefault="00000000">
      <w:pPr>
        <w:pBdr>
          <w:bottom w:val="dotted" w:sz="1" w:space="1" w:color="CCCCCC"/>
        </w:pBdr>
        <w:tabs>
          <w:tab w:val="right" w:pos="8640"/>
        </w:tabs>
        <w:spacing w:before="80" w:after="80"/>
      </w:pPr>
      <w:proofErr w:type="gramStart"/>
      <w:r>
        <w:rPr>
          <w:b/>
          <w:bCs/>
          <w:color w:val="F7A21B"/>
        </w:rPr>
        <w:t xml:space="preserve">06  </w:t>
      </w:r>
      <w:r>
        <w:t>Transformación</w:t>
      </w:r>
      <w:proofErr w:type="gramEnd"/>
      <w:r>
        <w:t xml:space="preserve"> de procesos operativos</w:t>
      </w:r>
    </w:p>
    <w:p w14:paraId="479CFBA8" w14:textId="77777777" w:rsidR="005C2467" w:rsidRDefault="00000000">
      <w:pPr>
        <w:pBdr>
          <w:bottom w:val="dotted" w:sz="1" w:space="1" w:color="CCCCCC"/>
        </w:pBdr>
        <w:tabs>
          <w:tab w:val="right" w:pos="8640"/>
        </w:tabs>
        <w:spacing w:before="80" w:after="80"/>
      </w:pPr>
      <w:proofErr w:type="gramStart"/>
      <w:r>
        <w:rPr>
          <w:b/>
          <w:bCs/>
          <w:color w:val="F7A21B"/>
        </w:rPr>
        <w:t xml:space="preserve">07  </w:t>
      </w:r>
      <w:r>
        <w:t>Nuevos</w:t>
      </w:r>
      <w:proofErr w:type="gramEnd"/>
      <w:r>
        <w:t xml:space="preserve"> modelos de negocio digital</w:t>
      </w:r>
    </w:p>
    <w:p w14:paraId="6C6F2828" w14:textId="77777777" w:rsidR="005C2467" w:rsidRDefault="00000000">
      <w:pPr>
        <w:pBdr>
          <w:bottom w:val="dotted" w:sz="1" w:space="1" w:color="CCCCCC"/>
        </w:pBdr>
        <w:tabs>
          <w:tab w:val="right" w:pos="8640"/>
        </w:tabs>
        <w:spacing w:before="80" w:after="80"/>
      </w:pPr>
      <w:proofErr w:type="gramStart"/>
      <w:r>
        <w:rPr>
          <w:b/>
          <w:bCs/>
          <w:color w:val="F7A21B"/>
        </w:rPr>
        <w:t xml:space="preserve">08  </w:t>
      </w:r>
      <w:r>
        <w:t>Inteligencia</w:t>
      </w:r>
      <w:proofErr w:type="gramEnd"/>
      <w:r>
        <w:t xml:space="preserve"> Artificial e Industria 4.0</w:t>
      </w:r>
    </w:p>
    <w:p w14:paraId="7F647559" w14:textId="77777777" w:rsidR="005C2467" w:rsidRDefault="00000000">
      <w:pPr>
        <w:pBdr>
          <w:bottom w:val="dotted" w:sz="1" w:space="1" w:color="CCCCCC"/>
        </w:pBdr>
        <w:tabs>
          <w:tab w:val="right" w:pos="8640"/>
        </w:tabs>
        <w:spacing w:before="80" w:after="80"/>
      </w:pPr>
      <w:proofErr w:type="gramStart"/>
      <w:r>
        <w:rPr>
          <w:b/>
          <w:bCs/>
          <w:color w:val="F7A21B"/>
        </w:rPr>
        <w:t xml:space="preserve">09  </w:t>
      </w:r>
      <w:r>
        <w:t>Ciberseguridad</w:t>
      </w:r>
      <w:proofErr w:type="gramEnd"/>
      <w:r>
        <w:t xml:space="preserve"> como eje transversal</w:t>
      </w:r>
    </w:p>
    <w:p w14:paraId="4BF6CA0C" w14:textId="77777777" w:rsidR="005C2467" w:rsidRDefault="00000000">
      <w:pPr>
        <w:pBdr>
          <w:bottom w:val="dotted" w:sz="1" w:space="1" w:color="CCCCCC"/>
        </w:pBdr>
        <w:tabs>
          <w:tab w:val="right" w:pos="8640"/>
        </w:tabs>
        <w:spacing w:before="80" w:after="80"/>
      </w:pPr>
      <w:proofErr w:type="gramStart"/>
      <w:r>
        <w:rPr>
          <w:b/>
          <w:bCs/>
          <w:color w:val="F7A21B"/>
        </w:rPr>
        <w:t xml:space="preserve">10  </w:t>
      </w:r>
      <w:r>
        <w:t>Hoja</w:t>
      </w:r>
      <w:proofErr w:type="gramEnd"/>
      <w:r>
        <w:t xml:space="preserve"> de ruta práctica para pymes</w:t>
      </w:r>
    </w:p>
    <w:p w14:paraId="55B20BCB" w14:textId="77777777" w:rsidR="005C2467" w:rsidRDefault="00000000">
      <w:pPr>
        <w:pBdr>
          <w:bottom w:val="dotted" w:sz="1" w:space="1" w:color="CCCCCC"/>
        </w:pBdr>
        <w:tabs>
          <w:tab w:val="right" w:pos="8640"/>
        </w:tabs>
        <w:spacing w:before="80" w:after="80"/>
      </w:pPr>
      <w:proofErr w:type="gramStart"/>
      <w:r>
        <w:rPr>
          <w:b/>
          <w:bCs/>
          <w:color w:val="F7A21B"/>
        </w:rPr>
        <w:t xml:space="preserve">11  </w:t>
      </w:r>
      <w:r>
        <w:t>Herramientas</w:t>
      </w:r>
      <w:proofErr w:type="gramEnd"/>
      <w:r>
        <w:t xml:space="preserve"> y aplicaciones 2026</w:t>
      </w:r>
    </w:p>
    <w:p w14:paraId="2A7B57FE" w14:textId="77777777" w:rsidR="005C2467" w:rsidRDefault="00000000">
      <w:pPr>
        <w:pBdr>
          <w:bottom w:val="dotted" w:sz="1" w:space="1" w:color="CCCCCC"/>
        </w:pBdr>
        <w:tabs>
          <w:tab w:val="right" w:pos="8640"/>
        </w:tabs>
        <w:spacing w:before="80" w:after="80"/>
      </w:pPr>
      <w:proofErr w:type="gramStart"/>
      <w:r>
        <w:rPr>
          <w:b/>
          <w:bCs/>
          <w:color w:val="F7A21B"/>
        </w:rPr>
        <w:t xml:space="preserve">12  </w:t>
      </w:r>
      <w:r>
        <w:t>Competencias</w:t>
      </w:r>
      <w:proofErr w:type="gramEnd"/>
      <w:r>
        <w:t xml:space="preserve"> digitales del directivo</w:t>
      </w:r>
    </w:p>
    <w:p w14:paraId="58EB7EAB" w14:textId="77777777" w:rsidR="005C2467" w:rsidRDefault="00000000">
      <w:pPr>
        <w:pBdr>
          <w:bottom w:val="dotted" w:sz="1" w:space="1" w:color="CCCCCC"/>
        </w:pBdr>
        <w:tabs>
          <w:tab w:val="right" w:pos="8640"/>
        </w:tabs>
        <w:spacing w:before="80" w:after="80"/>
      </w:pPr>
      <w:proofErr w:type="gramStart"/>
      <w:r>
        <w:rPr>
          <w:b/>
          <w:bCs/>
          <w:color w:val="F7A21B"/>
        </w:rPr>
        <w:t xml:space="preserve">13  </w:t>
      </w:r>
      <w:r>
        <w:t>Cómo</w:t>
      </w:r>
      <w:proofErr w:type="gramEnd"/>
      <w:r>
        <w:t xml:space="preserve"> puede ayudarte Horizonte360</w:t>
      </w:r>
    </w:p>
    <w:p w14:paraId="5D674654" w14:textId="77777777" w:rsidR="005C2467" w:rsidRDefault="005C2467">
      <w:pPr>
        <w:spacing w:before="200" w:after="100"/>
      </w:pPr>
    </w:p>
    <w:p w14:paraId="5E01E70B" w14:textId="77777777" w:rsidR="005C2467" w:rsidRDefault="00000000">
      <w:r>
        <w:br w:type="page"/>
      </w:r>
    </w:p>
    <w:p w14:paraId="0A098BBB" w14:textId="77777777" w:rsidR="005C2467" w:rsidRDefault="00000000">
      <w:pPr>
        <w:pStyle w:val="Ttulo1"/>
        <w:shd w:val="clear" w:color="auto" w:fill="0D6FA3"/>
        <w:ind w:left="200" w:right="200"/>
      </w:pPr>
      <w:r>
        <w:lastRenderedPageBreak/>
        <w:t>01.  Por qué digitalizar tu negocio hoy</w:t>
      </w:r>
    </w:p>
    <w:p w14:paraId="2B424CA4" w14:textId="77777777" w:rsidR="005C2467" w:rsidRDefault="00000000">
      <w:pPr>
        <w:spacing w:before="80" w:after="80"/>
        <w:jc w:val="both"/>
      </w:pPr>
      <w:r>
        <w:t xml:space="preserve">La revolución digital ya no es una tendencia: es el paradigma que define la supervivencia empresarial. En 2026, la convergencia de Inteligencia Artificial generativa, </w:t>
      </w:r>
      <w:proofErr w:type="spellStart"/>
      <w:r>
        <w:t>hiperconectividad</w:t>
      </w:r>
      <w:proofErr w:type="spellEnd"/>
      <w:r>
        <w:t xml:space="preserve"> 5G, </w:t>
      </w:r>
      <w:proofErr w:type="spellStart"/>
      <w:r>
        <w:t>cloud</w:t>
      </w:r>
      <w:proofErr w:type="spellEnd"/>
      <w:r>
        <w:t xml:space="preserve"> </w:t>
      </w:r>
      <w:proofErr w:type="spellStart"/>
      <w:r>
        <w:t>computing</w:t>
      </w:r>
      <w:proofErr w:type="spellEnd"/>
      <w:r>
        <w:t xml:space="preserve"> ubicuo y nuevos modelos de consumo ha reconfigurado por completo las reglas del juego. Las empresas que no están digitalizadas —o que han digitalizado solo superficialmente— se enfrentan a una brecha competitiva que se amplía cada trimestre.</w:t>
      </w:r>
    </w:p>
    <w:p w14:paraId="298302E6" w14:textId="77777777" w:rsidR="005C2467" w:rsidRDefault="005C2467">
      <w:pPr>
        <w:spacing w:before="80" w:after="40"/>
      </w:pPr>
    </w:p>
    <w:p w14:paraId="22130ACC" w14:textId="77777777" w:rsidR="005C2467" w:rsidRDefault="00000000">
      <w:pPr>
        <w:spacing w:before="80" w:after="80"/>
        <w:jc w:val="both"/>
      </w:pPr>
      <w:r>
        <w:t xml:space="preserve">El impacto no afecta solo a grandes corporaciones. Las pymes que incorporan herramientas digitales crecen hasta tres veces más rápido que las que no lo hacen, según datos del </w:t>
      </w:r>
      <w:proofErr w:type="spellStart"/>
      <w:r>
        <w:t>European</w:t>
      </w:r>
      <w:proofErr w:type="spellEnd"/>
      <w:r>
        <w:t xml:space="preserve"> </w:t>
      </w:r>
      <w:proofErr w:type="spellStart"/>
      <w:r>
        <w:t>Investment</w:t>
      </w:r>
      <w:proofErr w:type="spellEnd"/>
      <w:r>
        <w:t xml:space="preserve"> Bank (EIB, 2025). La digitalización ha democratizado el acceso a capacidades que antes eran exclusivas de empresas con grandes recursos: análisis de datos en tiempo real, atención </w:t>
      </w:r>
      <w:proofErr w:type="gramStart"/>
      <w:r>
        <w:t>al cliente automatizada</w:t>
      </w:r>
      <w:proofErr w:type="gramEnd"/>
      <w:r>
        <w:t xml:space="preserve"> 24/7, marketing </w:t>
      </w:r>
      <w:proofErr w:type="spellStart"/>
      <w:r>
        <w:t>hiperpersonalizado</w:t>
      </w:r>
      <w:proofErr w:type="spellEnd"/>
      <w:r>
        <w:t xml:space="preserve"> o gestión financiera inteligente.</w:t>
      </w:r>
    </w:p>
    <w:p w14:paraId="4F91F466" w14:textId="77777777" w:rsidR="005C2467" w:rsidRDefault="005C2467">
      <w:pPr>
        <w:spacing w:before="80" w:after="40"/>
      </w:pPr>
    </w:p>
    <w:p w14:paraId="2D59C10D" w14:textId="77777777" w:rsidR="005C2467" w:rsidRDefault="005C2467">
      <w:pPr>
        <w:spacing w:before="4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5C2467" w14:paraId="7977A338" w14:textId="77777777">
        <w:tblPrEx>
          <w:tblCellMar>
            <w:top w:w="0" w:type="dxa"/>
            <w:bottom w:w="0" w:type="dxa"/>
          </w:tblCellMar>
        </w:tblPrEx>
        <w:tc>
          <w:tcPr>
            <w:tcW w:w="2250" w:type="dxa"/>
            <w:tcBorders>
              <w:top w:val="none" w:sz="0" w:space="0" w:color="FFFFFF"/>
              <w:left w:val="none" w:sz="0" w:space="0" w:color="FFFFFF"/>
              <w:bottom w:val="none" w:sz="0" w:space="0" w:color="FFFFFF"/>
              <w:right w:val="none" w:sz="0" w:space="0" w:color="FFFFFF"/>
            </w:tcBorders>
            <w:shd w:val="clear" w:color="auto" w:fill="1E9BD7"/>
            <w:tcMar>
              <w:top w:w="160" w:type="dxa"/>
              <w:left w:w="160" w:type="dxa"/>
              <w:bottom w:w="160" w:type="dxa"/>
              <w:right w:w="160" w:type="dxa"/>
            </w:tcMar>
            <w:vAlign w:val="center"/>
          </w:tcPr>
          <w:p w14:paraId="674FDAF3" w14:textId="77777777" w:rsidR="005C2467" w:rsidRDefault="00000000">
            <w:pPr>
              <w:jc w:val="center"/>
            </w:pPr>
            <w:r>
              <w:rPr>
                <w:b/>
                <w:bCs/>
                <w:color w:val="FFFFFF"/>
                <w:sz w:val="36"/>
                <w:szCs w:val="36"/>
              </w:rPr>
              <w:t>3x</w:t>
            </w:r>
          </w:p>
          <w:p w14:paraId="7D8F8433" w14:textId="77777777" w:rsidR="005C2467" w:rsidRDefault="00000000">
            <w:pPr>
              <w:jc w:val="center"/>
            </w:pPr>
            <w:r>
              <w:rPr>
                <w:color w:val="FFFFFF"/>
                <w:sz w:val="18"/>
                <w:szCs w:val="18"/>
              </w:rPr>
              <w:t>Más crecimiento (pymes digitales vs. no digitales)</w:t>
            </w:r>
          </w:p>
        </w:tc>
        <w:tc>
          <w:tcPr>
            <w:tcW w:w="2250" w:type="dxa"/>
            <w:tcBorders>
              <w:top w:val="none" w:sz="0" w:space="0" w:color="FFFFFF"/>
              <w:left w:val="none" w:sz="0" w:space="0" w:color="FFFFFF"/>
              <w:bottom w:val="none" w:sz="0" w:space="0" w:color="FFFFFF"/>
              <w:right w:val="none" w:sz="0" w:space="0" w:color="FFFFFF"/>
            </w:tcBorders>
            <w:shd w:val="clear" w:color="auto" w:fill="F7A21B"/>
            <w:tcMar>
              <w:top w:w="160" w:type="dxa"/>
              <w:left w:w="160" w:type="dxa"/>
              <w:bottom w:w="160" w:type="dxa"/>
              <w:right w:w="160" w:type="dxa"/>
            </w:tcMar>
            <w:vAlign w:val="center"/>
          </w:tcPr>
          <w:p w14:paraId="05CF9643" w14:textId="77777777" w:rsidR="005C2467" w:rsidRDefault="00000000">
            <w:pPr>
              <w:jc w:val="center"/>
            </w:pPr>
            <w:r>
              <w:rPr>
                <w:b/>
                <w:bCs/>
                <w:sz w:val="36"/>
                <w:szCs w:val="36"/>
              </w:rPr>
              <w:t>+26%</w:t>
            </w:r>
          </w:p>
          <w:p w14:paraId="07C43407" w14:textId="77777777" w:rsidR="005C2467" w:rsidRDefault="00000000">
            <w:pPr>
              <w:jc w:val="center"/>
            </w:pPr>
            <w:r>
              <w:rPr>
                <w:sz w:val="18"/>
                <w:szCs w:val="18"/>
              </w:rPr>
              <w:t>Más ingresos en empresas con alta madurez digital</w:t>
            </w:r>
          </w:p>
        </w:tc>
        <w:tc>
          <w:tcPr>
            <w:tcW w:w="2250" w:type="dxa"/>
            <w:tcBorders>
              <w:top w:val="none" w:sz="0" w:space="0" w:color="FFFFFF"/>
              <w:left w:val="none" w:sz="0" w:space="0" w:color="FFFFFF"/>
              <w:bottom w:val="none" w:sz="0" w:space="0" w:color="FFFFFF"/>
              <w:right w:val="none" w:sz="0" w:space="0" w:color="FFFFFF"/>
            </w:tcBorders>
            <w:shd w:val="clear" w:color="auto" w:fill="0D6FA3"/>
            <w:tcMar>
              <w:top w:w="160" w:type="dxa"/>
              <w:left w:w="160" w:type="dxa"/>
              <w:bottom w:w="160" w:type="dxa"/>
              <w:right w:w="160" w:type="dxa"/>
            </w:tcMar>
            <w:vAlign w:val="center"/>
          </w:tcPr>
          <w:p w14:paraId="0D0CA00D" w14:textId="77777777" w:rsidR="005C2467" w:rsidRDefault="00000000">
            <w:pPr>
              <w:jc w:val="center"/>
            </w:pPr>
            <w:r>
              <w:rPr>
                <w:b/>
                <w:bCs/>
                <w:color w:val="FFFFFF"/>
                <w:sz w:val="36"/>
                <w:szCs w:val="36"/>
              </w:rPr>
              <w:t>+25%</w:t>
            </w:r>
          </w:p>
          <w:p w14:paraId="3864CC58" w14:textId="77777777" w:rsidR="005C2467" w:rsidRDefault="00000000">
            <w:pPr>
              <w:jc w:val="center"/>
            </w:pPr>
            <w:r>
              <w:rPr>
                <w:color w:val="FFFFFF"/>
                <w:sz w:val="18"/>
                <w:szCs w:val="18"/>
              </w:rPr>
              <w:t>Más beneficios con digitalización avanzada (BCG, 2025)</w:t>
            </w:r>
          </w:p>
        </w:tc>
        <w:tc>
          <w:tcPr>
            <w:tcW w:w="2250" w:type="dxa"/>
            <w:tcBorders>
              <w:top w:val="none" w:sz="0" w:space="0" w:color="FFFFFF"/>
              <w:left w:val="none" w:sz="0" w:space="0" w:color="FFFFFF"/>
              <w:bottom w:val="none" w:sz="0" w:space="0" w:color="FFFFFF"/>
              <w:right w:val="none" w:sz="0" w:space="0" w:color="FFFFFF"/>
            </w:tcBorders>
            <w:shd w:val="clear" w:color="auto" w:fill="58595B"/>
            <w:tcMar>
              <w:top w:w="160" w:type="dxa"/>
              <w:left w:w="160" w:type="dxa"/>
              <w:bottom w:w="160" w:type="dxa"/>
              <w:right w:w="160" w:type="dxa"/>
            </w:tcMar>
            <w:vAlign w:val="center"/>
          </w:tcPr>
          <w:p w14:paraId="0E001999" w14:textId="77777777" w:rsidR="005C2467" w:rsidRDefault="00000000">
            <w:pPr>
              <w:jc w:val="center"/>
            </w:pPr>
            <w:r>
              <w:rPr>
                <w:b/>
                <w:bCs/>
                <w:color w:val="FFFFFF"/>
                <w:sz w:val="36"/>
                <w:szCs w:val="36"/>
              </w:rPr>
              <w:t>78%</w:t>
            </w:r>
          </w:p>
          <w:p w14:paraId="34E2BCF4" w14:textId="77777777" w:rsidR="005C2467" w:rsidRDefault="00000000">
            <w:pPr>
              <w:jc w:val="center"/>
            </w:pPr>
            <w:r>
              <w:rPr>
                <w:color w:val="FFFFFF"/>
                <w:sz w:val="18"/>
                <w:szCs w:val="18"/>
              </w:rPr>
              <w:t>de la inversión en TD tiene ROI positivo al 3er año</w:t>
            </w:r>
          </w:p>
        </w:tc>
      </w:tr>
    </w:tbl>
    <w:p w14:paraId="7DBD9F97" w14:textId="77777777" w:rsidR="005C2467" w:rsidRDefault="005C2467">
      <w:pPr>
        <w:spacing w:before="80" w:after="80"/>
      </w:pPr>
    </w:p>
    <w:p w14:paraId="6EA0549F" w14:textId="77777777" w:rsidR="005C2467" w:rsidRDefault="00000000">
      <w:pPr>
        <w:pStyle w:val="Ttulo2"/>
        <w:pBdr>
          <w:left w:val="single" w:sz="20" w:space="1" w:color="F7A21B"/>
        </w:pBdr>
        <w:spacing w:before="280" w:after="140"/>
        <w:ind w:left="240"/>
      </w:pPr>
      <w:r>
        <w:rPr>
          <w:sz w:val="28"/>
          <w:szCs w:val="28"/>
        </w:rPr>
        <w:t xml:space="preserve">  La Era del Cliente Hiperconectado</w:t>
      </w:r>
    </w:p>
    <w:p w14:paraId="17DB3FD7" w14:textId="77777777" w:rsidR="005C2467" w:rsidRDefault="00000000">
      <w:pPr>
        <w:spacing w:before="80" w:after="80"/>
        <w:jc w:val="both"/>
      </w:pPr>
      <w:r>
        <w:t>El consumidor actual —ya sea B2C o B2B— investiga, compara, decide y compra fundamentalmente a través de canales digitales. Según Google, el 89% de las decisiones de compra B2B comienzan con una búsqueda online. La experiencia digital que ofrece tu empresa ya no es un diferencial: es un requisito mínimo.</w:t>
      </w:r>
    </w:p>
    <w:p w14:paraId="512CDA1F" w14:textId="77777777" w:rsidR="005C2467" w:rsidRDefault="005C2467">
      <w:pPr>
        <w:spacing w:before="60" w:after="40"/>
      </w:pPr>
    </w:p>
    <w:tbl>
      <w:tblPr>
        <w:tblW w:w="9000" w:type="dxa"/>
        <w:tblBorders>
          <w:top w:val="single" w:sz="1" w:space="0" w:color="1E9BD7"/>
          <w:left w:val="single" w:sz="20" w:space="0" w:color="1E9BD7"/>
          <w:bottom w:val="single" w:sz="1" w:space="0" w:color="1E9BD7"/>
          <w:right w:val="single" w:sz="1" w:space="0" w:color="1E9BD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7B07ACA4"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60" w:type="dxa"/>
            </w:tcMar>
          </w:tcPr>
          <w:p w14:paraId="40B8A7E3" w14:textId="77777777" w:rsidR="005C2467" w:rsidRDefault="00000000">
            <w:pPr>
              <w:jc w:val="center"/>
            </w:pPr>
            <w:r>
              <w:rPr>
                <w:b/>
                <w:bCs/>
                <w:color w:val="1E9BD7"/>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120" w:type="dxa"/>
            </w:tcMar>
          </w:tcPr>
          <w:p w14:paraId="070D7407" w14:textId="77777777" w:rsidR="005C2467" w:rsidRDefault="00000000">
            <w:pPr>
              <w:spacing w:before="40" w:after="80"/>
            </w:pPr>
            <w:r>
              <w:rPr>
                <w:b/>
                <w:bCs/>
                <w:color w:val="1E9BD7"/>
                <w:sz w:val="24"/>
                <w:szCs w:val="24"/>
              </w:rPr>
              <w:t>Factores que hacen urgente la digitalización en 2026</w:t>
            </w:r>
          </w:p>
          <w:p w14:paraId="2A28EBBD" w14:textId="77777777" w:rsidR="005C2467" w:rsidRDefault="00000000">
            <w:pPr>
              <w:pStyle w:val="Prrafodelista"/>
              <w:numPr>
                <w:ilvl w:val="0"/>
                <w:numId w:val="2"/>
              </w:numPr>
              <w:spacing w:before="60" w:after="60"/>
            </w:pPr>
            <w:r>
              <w:t>Proliferación de IA generativa: los competidores que la integren operarán con estructuras de coste radicalmente inferiores.</w:t>
            </w:r>
          </w:p>
          <w:p w14:paraId="7EE8782A" w14:textId="77777777" w:rsidR="005C2467" w:rsidRDefault="00000000">
            <w:pPr>
              <w:pStyle w:val="Prrafodelista"/>
              <w:numPr>
                <w:ilvl w:val="0"/>
                <w:numId w:val="2"/>
              </w:numPr>
              <w:spacing w:before="60" w:after="60"/>
            </w:pPr>
            <w:r>
              <w:t>Escasez de talento: las empresas digitales atraen mejor talento y lo retienen con modelos de trabajo flexibles.</w:t>
            </w:r>
          </w:p>
          <w:p w14:paraId="3756E08A" w14:textId="77777777" w:rsidR="005C2467" w:rsidRDefault="00000000">
            <w:pPr>
              <w:pStyle w:val="Prrafodelista"/>
              <w:numPr>
                <w:ilvl w:val="0"/>
                <w:numId w:val="2"/>
              </w:numPr>
              <w:spacing w:before="60" w:after="60"/>
            </w:pPr>
            <w:r>
              <w:t xml:space="preserve">Regulación: el Reglamento de IA de la UE (AI </w:t>
            </w:r>
            <w:proofErr w:type="spellStart"/>
            <w:r>
              <w:t>Act</w:t>
            </w:r>
            <w:proofErr w:type="spellEnd"/>
            <w:r>
              <w:t>, en vigor desde 2025) y el GDPR exigen procesos digitales auditables.</w:t>
            </w:r>
          </w:p>
          <w:p w14:paraId="1AF0DC96" w14:textId="77777777" w:rsidR="005C2467" w:rsidRDefault="00000000">
            <w:pPr>
              <w:pStyle w:val="Prrafodelista"/>
              <w:numPr>
                <w:ilvl w:val="0"/>
                <w:numId w:val="2"/>
              </w:numPr>
              <w:spacing w:before="60" w:after="60"/>
            </w:pPr>
            <w:r>
              <w:t>Presión de márgenes: la automatización de procesos es la palanca de eficiencia más accesible para pymes.</w:t>
            </w:r>
          </w:p>
          <w:p w14:paraId="254B20CA" w14:textId="77777777" w:rsidR="005C2467" w:rsidRDefault="00000000">
            <w:pPr>
              <w:pStyle w:val="Prrafodelista"/>
              <w:numPr>
                <w:ilvl w:val="0"/>
                <w:numId w:val="2"/>
              </w:numPr>
              <w:spacing w:before="60" w:after="60"/>
            </w:pPr>
            <w:r>
              <w:t xml:space="preserve">Nuevos canales de distribución: el comercio social, los </w:t>
            </w:r>
            <w:proofErr w:type="spellStart"/>
            <w:r>
              <w:t>marketplaces</w:t>
            </w:r>
            <w:proofErr w:type="spellEnd"/>
            <w:r>
              <w:t xml:space="preserve"> B2B y la omnicanalidad son hoy estándar de sector.</w:t>
            </w:r>
          </w:p>
          <w:p w14:paraId="4E35A4FF" w14:textId="77777777" w:rsidR="005C2467" w:rsidRDefault="00000000">
            <w:pPr>
              <w:pStyle w:val="Prrafodelista"/>
              <w:numPr>
                <w:ilvl w:val="0"/>
                <w:numId w:val="2"/>
              </w:numPr>
              <w:spacing w:before="60" w:after="60"/>
            </w:pPr>
            <w:r>
              <w:t xml:space="preserve">Competencia asimétrica: </w:t>
            </w:r>
            <w:proofErr w:type="gramStart"/>
            <w:r>
              <w:t>startups nativas</w:t>
            </w:r>
            <w:proofErr w:type="gramEnd"/>
            <w:r>
              <w:t xml:space="preserve"> digitales atacan nichos tradicionales con estructuras ágiles y costes bajos.</w:t>
            </w:r>
          </w:p>
        </w:tc>
      </w:tr>
    </w:tbl>
    <w:p w14:paraId="7076FFE5" w14:textId="77777777" w:rsidR="005C2467" w:rsidRDefault="005C2467">
      <w:pPr>
        <w:spacing w:before="80" w:after="80"/>
      </w:pPr>
    </w:p>
    <w:p w14:paraId="2043D8D3" w14:textId="77777777" w:rsidR="005C2467" w:rsidRDefault="00000000">
      <w:pPr>
        <w:pStyle w:val="Ttulo2"/>
        <w:pBdr>
          <w:left w:val="single" w:sz="20" w:space="1" w:color="F7A21B"/>
        </w:pBdr>
        <w:spacing w:before="280" w:after="140"/>
        <w:ind w:left="240"/>
      </w:pPr>
      <w:r>
        <w:rPr>
          <w:sz w:val="28"/>
          <w:szCs w:val="28"/>
        </w:rPr>
        <w:t xml:space="preserve">  El Coste de la Inacción</w:t>
      </w:r>
    </w:p>
    <w:p w14:paraId="65E1C807" w14:textId="77777777" w:rsidR="005C2467" w:rsidRDefault="00000000">
      <w:pPr>
        <w:spacing w:before="80" w:after="80"/>
        <w:jc w:val="both"/>
      </w:pPr>
      <w:r>
        <w:t>No digitalizarse no es una opción neutral: tiene un coste directo y creciente. La pérdida de cuota de mercado, la incapacidad de escalar, la dependencia de procesos manuales y la opacidad en la toma de decisiones son consecuencias inmediatas. A medio plazo, la empresa no digitalizada pierde capacidad de atraer financiación, talento y nuevos clientes.</w:t>
      </w:r>
    </w:p>
    <w:p w14:paraId="21C3A949" w14:textId="77777777" w:rsidR="005C2467" w:rsidRDefault="005C2467">
      <w:pPr>
        <w:spacing w:before="60" w:after="40"/>
      </w:pPr>
    </w:p>
    <w:p w14:paraId="6A4208D8" w14:textId="77777777" w:rsidR="005C2467" w:rsidRDefault="00000000">
      <w:pPr>
        <w:pBdr>
          <w:top w:val="single" w:sz="4" w:space="1" w:color="F7A21B"/>
          <w:left w:val="single" w:sz="20" w:space="1" w:color="F7A21B"/>
          <w:bottom w:val="single" w:sz="4" w:space="1" w:color="F7A21B"/>
          <w:right w:val="single" w:sz="4" w:space="1" w:color="F7A21B"/>
        </w:pBdr>
        <w:shd w:val="clear" w:color="auto" w:fill="FEF6E7"/>
        <w:spacing w:before="120" w:after="120"/>
        <w:ind w:left="280" w:right="280"/>
      </w:pPr>
      <w:r>
        <w:rPr>
          <w:i/>
          <w:iCs/>
          <w:color w:val="58595B"/>
        </w:rPr>
        <w:lastRenderedPageBreak/>
        <w:t>"La digitalización no es el destino: es el vehículo. El destino es construir una empresa más eficiente, más centrada en el cliente y más resiliente ante los cambios del entorno." — Rodrigo Pinilla, Horizonte360</w:t>
      </w:r>
    </w:p>
    <w:p w14:paraId="025A3092" w14:textId="77777777" w:rsidR="005C2467" w:rsidRDefault="005C2467">
      <w:pPr>
        <w:spacing w:before="80" w:after="80"/>
      </w:pPr>
    </w:p>
    <w:p w14:paraId="59060C4E" w14:textId="77777777" w:rsidR="005C2467" w:rsidRDefault="00000000">
      <w:r>
        <w:br w:type="page"/>
      </w:r>
    </w:p>
    <w:p w14:paraId="5813002D" w14:textId="77777777" w:rsidR="005C2467" w:rsidRDefault="00000000">
      <w:pPr>
        <w:pStyle w:val="Ttulo1"/>
        <w:shd w:val="clear" w:color="auto" w:fill="0D6FA3"/>
        <w:ind w:left="200" w:right="200"/>
      </w:pPr>
      <w:r>
        <w:lastRenderedPageBreak/>
        <w:t>02.  Digitalización vs. Automatización vs. Transformación Digital</w:t>
      </w:r>
    </w:p>
    <w:p w14:paraId="6BFAA825" w14:textId="77777777" w:rsidR="005C2467" w:rsidRDefault="00000000">
      <w:pPr>
        <w:spacing w:before="80" w:after="80"/>
        <w:jc w:val="both"/>
      </w:pPr>
      <w:r>
        <w:t>Uno de los errores más frecuentes en las empresas es confundir estos tres conceptos, lo que lleva a inversiones mal orientadas y resultados decepcionantes. Cada uno representa un nivel de madurez y un impacto diferente sobre el negocio.</w:t>
      </w:r>
    </w:p>
    <w:p w14:paraId="0A117F91" w14:textId="77777777" w:rsidR="005C2467" w:rsidRDefault="005C2467">
      <w:pPr>
        <w:spacing w:before="6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800"/>
        <w:gridCol w:w="2600"/>
        <w:gridCol w:w="1600"/>
      </w:tblGrid>
      <w:tr w:rsidR="005C2467" w14:paraId="12C79D34" w14:textId="77777777">
        <w:tblPrEx>
          <w:tblCellMar>
            <w:top w:w="0" w:type="dxa"/>
            <w:bottom w:w="0" w:type="dxa"/>
          </w:tblCellMar>
        </w:tblPrEx>
        <w:tc>
          <w:tcPr>
            <w:tcW w:w="2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C579559" w14:textId="77777777" w:rsidR="005C2467" w:rsidRDefault="00000000">
            <w:pPr>
              <w:jc w:val="center"/>
            </w:pPr>
            <w:r>
              <w:rPr>
                <w:b/>
                <w:bCs/>
                <w:color w:val="FFFFFF"/>
                <w:sz w:val="20"/>
                <w:szCs w:val="20"/>
              </w:rPr>
              <w:t>Concepto</w:t>
            </w:r>
          </w:p>
        </w:tc>
        <w:tc>
          <w:tcPr>
            <w:tcW w:w="28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7094F99" w14:textId="77777777" w:rsidR="005C2467" w:rsidRDefault="00000000">
            <w:pPr>
              <w:jc w:val="center"/>
            </w:pPr>
            <w:r>
              <w:rPr>
                <w:b/>
                <w:bCs/>
                <w:color w:val="FFFFFF"/>
                <w:sz w:val="20"/>
                <w:szCs w:val="20"/>
              </w:rPr>
              <w:t>Definición</w:t>
            </w:r>
          </w:p>
        </w:tc>
        <w:tc>
          <w:tcPr>
            <w:tcW w:w="26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B3F7960" w14:textId="77777777" w:rsidR="005C2467" w:rsidRDefault="00000000">
            <w:pPr>
              <w:jc w:val="center"/>
            </w:pPr>
            <w:r>
              <w:rPr>
                <w:b/>
                <w:bCs/>
                <w:color w:val="FFFFFF"/>
                <w:sz w:val="20"/>
                <w:szCs w:val="20"/>
              </w:rPr>
              <w:t>Impacto en negocio</w:t>
            </w:r>
          </w:p>
        </w:tc>
        <w:tc>
          <w:tcPr>
            <w:tcW w:w="16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3D2014B8" w14:textId="77777777" w:rsidR="005C2467" w:rsidRDefault="00000000">
            <w:pPr>
              <w:jc w:val="center"/>
            </w:pPr>
            <w:r>
              <w:rPr>
                <w:b/>
                <w:bCs/>
                <w:color w:val="FFFFFF"/>
                <w:sz w:val="20"/>
                <w:szCs w:val="20"/>
              </w:rPr>
              <w:t>Nivel de cambio</w:t>
            </w:r>
          </w:p>
        </w:tc>
      </w:tr>
      <w:tr w:rsidR="005C2467" w14:paraId="6411175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EE69CE0" w14:textId="77777777" w:rsidR="005C2467" w:rsidRDefault="00000000">
            <w:r>
              <w:rPr>
                <w:b/>
                <w:bCs/>
                <w:sz w:val="20"/>
                <w:szCs w:val="20"/>
              </w:rPr>
              <w:t>Digitalización</w:t>
            </w:r>
          </w:p>
        </w:tc>
        <w:tc>
          <w:tcPr>
            <w:tcW w:w="2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01CEDB4" w14:textId="77777777" w:rsidR="005C2467" w:rsidRDefault="00000000">
            <w:r>
              <w:rPr>
                <w:b/>
                <w:bCs/>
                <w:sz w:val="20"/>
                <w:szCs w:val="20"/>
              </w:rPr>
              <w:t>Conversión de datos o procesos analógicos a formato digital</w:t>
            </w:r>
          </w:p>
        </w:tc>
        <w:tc>
          <w:tcPr>
            <w:tcW w:w="26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0D7F24D" w14:textId="77777777" w:rsidR="005C2467" w:rsidRDefault="00000000">
            <w:r>
              <w:rPr>
                <w:b/>
                <w:bCs/>
                <w:sz w:val="20"/>
                <w:szCs w:val="20"/>
              </w:rPr>
              <w:t>Mejora accesibilidad y almacenamiento de información</w:t>
            </w:r>
          </w:p>
        </w:tc>
        <w:tc>
          <w:tcPr>
            <w:tcW w:w="16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7773AA1" w14:textId="77777777" w:rsidR="005C2467" w:rsidRDefault="00000000">
            <w:r>
              <w:rPr>
                <w:b/>
                <w:bCs/>
                <w:sz w:val="20"/>
                <w:szCs w:val="20"/>
              </w:rPr>
              <w:t>Operacional</w:t>
            </w:r>
          </w:p>
        </w:tc>
      </w:tr>
      <w:tr w:rsidR="005C2467" w14:paraId="4E027A0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EB9512C" w14:textId="77777777" w:rsidR="005C2467" w:rsidRDefault="00000000">
            <w:r>
              <w:rPr>
                <w:b/>
                <w:bCs/>
                <w:sz w:val="20"/>
                <w:szCs w:val="20"/>
              </w:rPr>
              <w:t>Automatización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66C0CC2" w14:textId="77777777" w:rsidR="005C2467" w:rsidRDefault="00000000">
            <w:r>
              <w:rPr>
                <w:b/>
                <w:bCs/>
                <w:sz w:val="20"/>
                <w:szCs w:val="20"/>
              </w:rPr>
              <w:t>Uso de sistemas para ejecutar procesos que antes hacían personas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A32270D" w14:textId="77777777" w:rsidR="005C2467" w:rsidRDefault="00000000">
            <w:r>
              <w:rPr>
                <w:b/>
                <w:bCs/>
                <w:sz w:val="20"/>
                <w:szCs w:val="20"/>
              </w:rPr>
              <w:t>Aumenta eficiencia y reduce intervención humana</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110D686" w14:textId="77777777" w:rsidR="005C2467" w:rsidRDefault="00000000">
            <w:r>
              <w:rPr>
                <w:b/>
                <w:bCs/>
                <w:sz w:val="20"/>
                <w:szCs w:val="20"/>
              </w:rPr>
              <w:t>Procesos</w:t>
            </w:r>
          </w:p>
        </w:tc>
      </w:tr>
      <w:tr w:rsidR="005C2467" w14:paraId="76B1313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00FD327" w14:textId="77777777" w:rsidR="005C2467" w:rsidRDefault="00000000">
            <w:r>
              <w:rPr>
                <w:b/>
                <w:bCs/>
                <w:color w:val="1E9BD7"/>
                <w:sz w:val="20"/>
                <w:szCs w:val="20"/>
              </w:rPr>
              <w:t>Transformación Digital</w:t>
            </w:r>
          </w:p>
        </w:tc>
        <w:tc>
          <w:tcPr>
            <w:tcW w:w="2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A2467FF" w14:textId="77777777" w:rsidR="005C2467" w:rsidRDefault="00000000">
            <w:r>
              <w:rPr>
                <w:b/>
                <w:bCs/>
                <w:sz w:val="20"/>
                <w:szCs w:val="20"/>
              </w:rPr>
              <w:t>Adaptación holística de toda la empresa: cultura, modelo, estrategia</w:t>
            </w:r>
          </w:p>
        </w:tc>
        <w:tc>
          <w:tcPr>
            <w:tcW w:w="26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1B65989" w14:textId="77777777" w:rsidR="005C2467" w:rsidRDefault="00000000">
            <w:r>
              <w:rPr>
                <w:b/>
                <w:bCs/>
                <w:color w:val="0D6FA3"/>
                <w:sz w:val="20"/>
                <w:szCs w:val="20"/>
              </w:rPr>
              <w:t>Crea ventaja competitiva decisiva y nuevos modelos de negocio</w:t>
            </w:r>
          </w:p>
        </w:tc>
        <w:tc>
          <w:tcPr>
            <w:tcW w:w="16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B95A394" w14:textId="77777777" w:rsidR="005C2467" w:rsidRDefault="00000000">
            <w:r>
              <w:rPr>
                <w:b/>
                <w:bCs/>
                <w:color w:val="0D6FA3"/>
                <w:sz w:val="20"/>
                <w:szCs w:val="20"/>
              </w:rPr>
              <w:t>Estratégico y Cultural</w:t>
            </w:r>
          </w:p>
        </w:tc>
      </w:tr>
    </w:tbl>
    <w:p w14:paraId="06B90922" w14:textId="77777777" w:rsidR="005C2467" w:rsidRDefault="005C2467">
      <w:pPr>
        <w:spacing w:before="80" w:after="80"/>
      </w:pPr>
    </w:p>
    <w:p w14:paraId="03A01939" w14:textId="77777777" w:rsidR="005C2467" w:rsidRDefault="00000000">
      <w:pPr>
        <w:pStyle w:val="Ttulo2"/>
        <w:pBdr>
          <w:left w:val="single" w:sz="20" w:space="1" w:color="F7A21B"/>
        </w:pBdr>
        <w:spacing w:before="280" w:after="140"/>
        <w:ind w:left="240"/>
      </w:pPr>
      <w:r>
        <w:rPr>
          <w:sz w:val="28"/>
          <w:szCs w:val="28"/>
        </w:rPr>
        <w:t xml:space="preserve">  El Error de Digitalizar sin Transformar</w:t>
      </w:r>
    </w:p>
    <w:p w14:paraId="2FF45834" w14:textId="77777777" w:rsidR="005C2467" w:rsidRDefault="00000000">
      <w:pPr>
        <w:spacing w:before="80" w:after="80"/>
        <w:jc w:val="both"/>
      </w:pPr>
      <w:r>
        <w:t>Automatizar un proceso ineficiente no lo mejora: lo amplifica. Una empresa que digitaliza sus facturas en papel sin repensar su flujo de aprobaciones habrá gastado recursos sin obtener valor real. La Transformación Digital (TD) exige primero repensar el proceso desde cero, orientándolo al valor para el cliente, y después aplicar tecnología.</w:t>
      </w:r>
    </w:p>
    <w:p w14:paraId="4BE89B15" w14:textId="77777777" w:rsidR="005C2467" w:rsidRDefault="005C2467">
      <w:pPr>
        <w:spacing w:before="60" w:after="40"/>
      </w:pPr>
    </w:p>
    <w:tbl>
      <w:tblPr>
        <w:tblW w:w="9000" w:type="dxa"/>
        <w:tblBorders>
          <w:top w:val="single" w:sz="1" w:space="0" w:color="F7A21B"/>
          <w:left w:val="single" w:sz="20" w:space="0" w:color="F7A21B"/>
          <w:bottom w:val="single" w:sz="1" w:space="0" w:color="F7A21B"/>
          <w:right w:val="single" w:sz="1" w:space="0" w:color="F7A21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799A5EA0"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FEF6E7"/>
            <w:tcMar>
              <w:top w:w="120" w:type="dxa"/>
              <w:left w:w="120" w:type="dxa"/>
              <w:bottom w:w="120" w:type="dxa"/>
              <w:right w:w="60" w:type="dxa"/>
            </w:tcMar>
          </w:tcPr>
          <w:p w14:paraId="35924674" w14:textId="77777777" w:rsidR="005C2467" w:rsidRDefault="00000000">
            <w:pPr>
              <w:jc w:val="center"/>
            </w:pPr>
            <w:r>
              <w:rPr>
                <w:b/>
                <w:bCs/>
                <w:color w:val="F7A21B"/>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FEF6E7"/>
            <w:tcMar>
              <w:top w:w="120" w:type="dxa"/>
              <w:left w:w="120" w:type="dxa"/>
              <w:bottom w:w="120" w:type="dxa"/>
              <w:right w:w="120" w:type="dxa"/>
            </w:tcMar>
          </w:tcPr>
          <w:p w14:paraId="47A5911A" w14:textId="77777777" w:rsidR="005C2467" w:rsidRDefault="00000000">
            <w:pPr>
              <w:spacing w:before="40" w:after="80"/>
            </w:pPr>
            <w:r>
              <w:rPr>
                <w:b/>
                <w:bCs/>
                <w:color w:val="F7A21B"/>
                <w:sz w:val="24"/>
                <w:szCs w:val="24"/>
              </w:rPr>
              <w:t>El orden importa: principios para no equivocarse</w:t>
            </w:r>
          </w:p>
          <w:p w14:paraId="35BC7ECB" w14:textId="77777777" w:rsidR="005C2467" w:rsidRDefault="00000000">
            <w:pPr>
              <w:pStyle w:val="Prrafodelista"/>
              <w:numPr>
                <w:ilvl w:val="0"/>
                <w:numId w:val="2"/>
              </w:numPr>
              <w:spacing w:before="60" w:after="60"/>
            </w:pPr>
            <w:r>
              <w:t>Primero rediseña el proceso, luego lo digitalizas: no al revés.</w:t>
            </w:r>
          </w:p>
          <w:p w14:paraId="1B58FE40" w14:textId="77777777" w:rsidR="005C2467" w:rsidRDefault="00000000">
            <w:pPr>
              <w:pStyle w:val="Prrafodelista"/>
              <w:numPr>
                <w:ilvl w:val="0"/>
                <w:numId w:val="2"/>
              </w:numPr>
              <w:spacing w:before="60" w:after="60"/>
            </w:pPr>
            <w:r>
              <w:t>La tecnología magnifica lo que ya existe: si el proceso es malo, la automatización lo empeorará.</w:t>
            </w:r>
          </w:p>
          <w:p w14:paraId="401EA22F" w14:textId="77777777" w:rsidR="005C2467" w:rsidRDefault="00000000">
            <w:pPr>
              <w:pStyle w:val="Prrafodelista"/>
              <w:numPr>
                <w:ilvl w:val="0"/>
                <w:numId w:val="2"/>
              </w:numPr>
              <w:spacing w:before="60" w:after="60"/>
            </w:pPr>
            <w:r>
              <w:t>La TD no es un proyecto TI: es una transformación cultural liderada por la dirección.</w:t>
            </w:r>
          </w:p>
          <w:p w14:paraId="7240C31B" w14:textId="77777777" w:rsidR="005C2467" w:rsidRDefault="00000000">
            <w:pPr>
              <w:pStyle w:val="Prrafodelista"/>
              <w:numPr>
                <w:ilvl w:val="0"/>
                <w:numId w:val="2"/>
              </w:numPr>
              <w:spacing w:before="60" w:after="60"/>
            </w:pPr>
            <w:r>
              <w:t>Sin datos de calidad no hay transformación posible: la gobernanza del dato debe ser el primer paso.</w:t>
            </w:r>
          </w:p>
          <w:p w14:paraId="3989E170" w14:textId="77777777" w:rsidR="005C2467" w:rsidRDefault="00000000">
            <w:pPr>
              <w:pStyle w:val="Prrafodelista"/>
              <w:numPr>
                <w:ilvl w:val="0"/>
                <w:numId w:val="2"/>
              </w:numPr>
              <w:spacing w:before="60" w:after="60"/>
            </w:pPr>
            <w:r>
              <w:t>Empieza pequeño, escala rápido: pilotos rápidos con métricas claras antes de inversiones masivas.</w:t>
            </w:r>
          </w:p>
        </w:tc>
      </w:tr>
    </w:tbl>
    <w:p w14:paraId="322D1145" w14:textId="77777777" w:rsidR="005C2467" w:rsidRDefault="005C2467">
      <w:pPr>
        <w:spacing w:before="80" w:after="80"/>
      </w:pPr>
    </w:p>
    <w:p w14:paraId="05FC4256" w14:textId="77777777" w:rsidR="005C2467" w:rsidRDefault="00000000">
      <w:pPr>
        <w:pStyle w:val="Ttulo2"/>
        <w:pBdr>
          <w:left w:val="single" w:sz="20" w:space="1" w:color="F7A21B"/>
        </w:pBdr>
        <w:spacing w:before="280" w:after="140"/>
        <w:ind w:left="240"/>
      </w:pPr>
      <w:r>
        <w:rPr>
          <w:sz w:val="28"/>
          <w:szCs w:val="28"/>
        </w:rPr>
        <w:t xml:space="preserve">  Los Cuatro Pilares de la TD en 2026</w:t>
      </w:r>
    </w:p>
    <w:p w14:paraId="39898E8C" w14:textId="77777777" w:rsidR="005C2467" w:rsidRDefault="00000000">
      <w:pPr>
        <w:spacing w:before="80" w:after="80"/>
        <w:jc w:val="both"/>
      </w:pPr>
      <w:r>
        <w:t>El modelo actualizado de Transformación Digital para pymes en 2026 descansa sobre cuatro pilares que deben evolucionar de forma simultánea y coordinada:</w:t>
      </w:r>
    </w:p>
    <w:p w14:paraId="6D2E5843"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00"/>
      </w:tblGrid>
      <w:tr w:rsidR="005C2467" w14:paraId="09787B37"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5FD0684" w14:textId="77777777" w:rsidR="005C2467" w:rsidRDefault="00000000">
            <w:pPr>
              <w:jc w:val="center"/>
            </w:pPr>
            <w:r>
              <w:rPr>
                <w:b/>
                <w:bCs/>
                <w:color w:val="FFFFFF"/>
                <w:sz w:val="20"/>
                <w:szCs w:val="20"/>
              </w:rPr>
              <w:t>Pilar</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6EFB950" w14:textId="77777777" w:rsidR="005C2467" w:rsidRDefault="00000000">
            <w:pPr>
              <w:jc w:val="center"/>
            </w:pPr>
            <w:r>
              <w:rPr>
                <w:b/>
                <w:bCs/>
                <w:color w:val="FFFFFF"/>
                <w:sz w:val="20"/>
                <w:szCs w:val="20"/>
              </w:rPr>
              <w:t>Foco</w:t>
            </w:r>
          </w:p>
        </w:tc>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5A51737" w14:textId="77777777" w:rsidR="005C2467" w:rsidRDefault="00000000">
            <w:pPr>
              <w:jc w:val="center"/>
            </w:pPr>
            <w:r>
              <w:rPr>
                <w:b/>
                <w:bCs/>
                <w:color w:val="FFFFFF"/>
                <w:sz w:val="20"/>
                <w:szCs w:val="20"/>
              </w:rPr>
              <w:t>Riesgo si se descuida</w:t>
            </w:r>
          </w:p>
        </w:tc>
      </w:tr>
      <w:tr w:rsidR="005C2467" w14:paraId="2B7DA35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E1BA579" w14:textId="77777777" w:rsidR="005C2467" w:rsidRDefault="00000000">
            <w:r>
              <w:rPr>
                <w:b/>
                <w:bCs/>
                <w:sz w:val="20"/>
                <w:szCs w:val="20"/>
              </w:rPr>
              <w:t>1. Tecnología y Datos</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5A81183" w14:textId="77777777" w:rsidR="005C2467" w:rsidRDefault="00000000">
            <w:r>
              <w:rPr>
                <w:b/>
                <w:bCs/>
                <w:sz w:val="20"/>
                <w:szCs w:val="20"/>
              </w:rPr>
              <w:t>Cloud, IA, automatización, ciberseguridad</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BB4A07D" w14:textId="77777777" w:rsidR="005C2467" w:rsidRDefault="00000000">
            <w:r>
              <w:rPr>
                <w:b/>
                <w:bCs/>
                <w:sz w:val="20"/>
                <w:szCs w:val="20"/>
              </w:rPr>
              <w:t>Obsolescencia operativa, incapacidad de escalar</w:t>
            </w:r>
          </w:p>
        </w:tc>
      </w:tr>
      <w:tr w:rsidR="005C2467" w14:paraId="4DB8F6C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DF028D6" w14:textId="77777777" w:rsidR="005C2467" w:rsidRDefault="00000000">
            <w:r>
              <w:rPr>
                <w:b/>
                <w:bCs/>
                <w:sz w:val="20"/>
                <w:szCs w:val="20"/>
              </w:rPr>
              <w:lastRenderedPageBreak/>
              <w:t>2. Personas y Cultura</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15B4041" w14:textId="77777777" w:rsidR="005C2467" w:rsidRDefault="00000000">
            <w:r>
              <w:rPr>
                <w:b/>
                <w:bCs/>
                <w:sz w:val="20"/>
                <w:szCs w:val="20"/>
              </w:rPr>
              <w:t xml:space="preserve">Liderazgo digital, </w:t>
            </w:r>
            <w:proofErr w:type="spellStart"/>
            <w:r>
              <w:rPr>
                <w:b/>
                <w:bCs/>
                <w:sz w:val="20"/>
                <w:szCs w:val="20"/>
              </w:rPr>
              <w:t>upskilling</w:t>
            </w:r>
            <w:proofErr w:type="spellEnd"/>
            <w:r>
              <w:rPr>
                <w:b/>
                <w:bCs/>
                <w:sz w:val="20"/>
                <w:szCs w:val="20"/>
              </w:rPr>
              <w:t>, gestión del cambio</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4BCE564" w14:textId="77777777" w:rsidR="005C2467" w:rsidRDefault="00000000">
            <w:r>
              <w:rPr>
                <w:b/>
                <w:bCs/>
                <w:sz w:val="20"/>
                <w:szCs w:val="20"/>
              </w:rPr>
              <w:t>Resistencia interna, bajo aprovechamiento de la tecnología</w:t>
            </w:r>
          </w:p>
        </w:tc>
      </w:tr>
      <w:tr w:rsidR="005C2467" w14:paraId="5D8D37F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BDF4A9D" w14:textId="77777777" w:rsidR="005C2467" w:rsidRDefault="00000000">
            <w:r>
              <w:rPr>
                <w:b/>
                <w:bCs/>
                <w:sz w:val="20"/>
                <w:szCs w:val="20"/>
              </w:rPr>
              <w:t>3. Procesos y Operaciones</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03E5694" w14:textId="77777777" w:rsidR="005C2467" w:rsidRDefault="00000000">
            <w:r>
              <w:rPr>
                <w:b/>
                <w:bCs/>
                <w:sz w:val="20"/>
                <w:szCs w:val="20"/>
              </w:rPr>
              <w:t>Reingeniería, eficiencia, agilidad</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28C5B0A" w14:textId="77777777" w:rsidR="005C2467" w:rsidRDefault="00000000">
            <w:r>
              <w:rPr>
                <w:b/>
                <w:bCs/>
                <w:sz w:val="20"/>
                <w:szCs w:val="20"/>
              </w:rPr>
              <w:t>Amplificación de ineficiencias al digitalizarlas</w:t>
            </w:r>
          </w:p>
        </w:tc>
      </w:tr>
      <w:tr w:rsidR="005C2467" w14:paraId="075FF52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DA9EF4F" w14:textId="77777777" w:rsidR="005C2467" w:rsidRDefault="00000000">
            <w:r>
              <w:rPr>
                <w:b/>
                <w:bCs/>
                <w:sz w:val="20"/>
                <w:szCs w:val="20"/>
              </w:rPr>
              <w:t>4. Cliente y Modelo de Negocio</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B4E609F" w14:textId="77777777" w:rsidR="005C2467" w:rsidRDefault="00000000">
            <w:r>
              <w:rPr>
                <w:b/>
                <w:bCs/>
                <w:sz w:val="20"/>
                <w:szCs w:val="20"/>
              </w:rPr>
              <w:t xml:space="preserve">CX, omnicanalidad, nuevos canales, </w:t>
            </w:r>
            <w:proofErr w:type="spellStart"/>
            <w:r>
              <w:rPr>
                <w:b/>
                <w:bCs/>
                <w:sz w:val="20"/>
                <w:szCs w:val="20"/>
              </w:rPr>
              <w:t>pricing</w:t>
            </w:r>
            <w:proofErr w:type="spellEnd"/>
            <w:r>
              <w:rPr>
                <w:b/>
                <w:bCs/>
                <w:sz w:val="20"/>
                <w:szCs w:val="20"/>
              </w:rPr>
              <w:t xml:space="preserve"> digital</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8DD9313" w14:textId="77777777" w:rsidR="005C2467" w:rsidRDefault="00000000">
            <w:r>
              <w:rPr>
                <w:b/>
                <w:bCs/>
                <w:sz w:val="20"/>
                <w:szCs w:val="20"/>
              </w:rPr>
              <w:t>Pérdida de relevancia y cuota de mercado</w:t>
            </w:r>
          </w:p>
        </w:tc>
      </w:tr>
    </w:tbl>
    <w:p w14:paraId="074D9ECF" w14:textId="77777777" w:rsidR="005C2467" w:rsidRDefault="005C2467">
      <w:pPr>
        <w:spacing w:before="80" w:after="80"/>
      </w:pPr>
    </w:p>
    <w:p w14:paraId="47D22E69" w14:textId="77777777" w:rsidR="005C2467" w:rsidRDefault="00000000">
      <w:r>
        <w:br w:type="page"/>
      </w:r>
    </w:p>
    <w:p w14:paraId="654B495C" w14:textId="77777777" w:rsidR="005C2467" w:rsidRDefault="00000000">
      <w:pPr>
        <w:pStyle w:val="Ttulo1"/>
        <w:shd w:val="clear" w:color="auto" w:fill="0D6FA3"/>
        <w:ind w:left="200" w:right="200"/>
      </w:pPr>
      <w:r>
        <w:lastRenderedPageBreak/>
        <w:t>03.  Los Tres Pilares de la Transformación Digital</w:t>
      </w:r>
    </w:p>
    <w:p w14:paraId="144A38C0" w14:textId="77777777" w:rsidR="005C2467" w:rsidRDefault="00000000">
      <w:pPr>
        <w:spacing w:before="80" w:after="80"/>
        <w:jc w:val="both"/>
      </w:pPr>
      <w:r>
        <w:t>Toda iniciativa de Transformación Digital exitosa requiere el desarrollo simultáneo y coordinado de tres dimensiones. Concentrarse exclusivamente en una de ellas —especialmente en la tecnológica— es la causa más frecuente de fracaso en proyectos de TD.</w:t>
      </w:r>
    </w:p>
    <w:p w14:paraId="7E6FC78E" w14:textId="77777777" w:rsidR="005C2467" w:rsidRDefault="005C2467">
      <w:pPr>
        <w:spacing w:before="6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5C2467" w14:paraId="172D5D11"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2147A06D" w14:textId="77777777" w:rsidR="005C2467" w:rsidRDefault="00000000">
            <w:pPr>
              <w:spacing w:before="60" w:after="60"/>
            </w:pPr>
            <w:proofErr w:type="gramStart"/>
            <w:r>
              <w:rPr>
                <w:b/>
                <w:bCs/>
                <w:color w:val="F7A21B"/>
                <w:sz w:val="20"/>
                <w:szCs w:val="20"/>
              </w:rPr>
              <w:t xml:space="preserve">▶  </w:t>
            </w:r>
            <w:r>
              <w:rPr>
                <w:b/>
                <w:bCs/>
                <w:color w:val="1E9BD7"/>
                <w:sz w:val="20"/>
                <w:szCs w:val="20"/>
              </w:rPr>
              <w:t>Tecnología</w:t>
            </w:r>
            <w:proofErr w:type="gramEnd"/>
            <w:r>
              <w:rPr>
                <w:b/>
                <w:bCs/>
                <w:color w:val="1E9BD7"/>
                <w:sz w:val="20"/>
                <w:szCs w:val="20"/>
              </w:rPr>
              <w:t xml:space="preserve"> habilitadora</w:t>
            </w:r>
            <w:r>
              <w:rPr>
                <w:sz w:val="20"/>
                <w:szCs w:val="20"/>
              </w:rPr>
              <w:t xml:space="preserve">: Cloud </w:t>
            </w:r>
            <w:proofErr w:type="spellStart"/>
            <w:r>
              <w:rPr>
                <w:sz w:val="20"/>
                <w:szCs w:val="20"/>
              </w:rPr>
              <w:t>computing</w:t>
            </w:r>
            <w:proofErr w:type="spellEnd"/>
            <w:r>
              <w:rPr>
                <w:sz w:val="20"/>
                <w:szCs w:val="20"/>
              </w:rPr>
              <w:t xml:space="preserve">, IA/ML, </w:t>
            </w:r>
            <w:proofErr w:type="spellStart"/>
            <w:r>
              <w:rPr>
                <w:sz w:val="20"/>
                <w:szCs w:val="20"/>
              </w:rPr>
              <w:t>IoT</w:t>
            </w:r>
            <w:proofErr w:type="spellEnd"/>
            <w:r>
              <w:rPr>
                <w:sz w:val="20"/>
                <w:szCs w:val="20"/>
              </w:rPr>
              <w:t xml:space="preserve">, automatización RPA, </w:t>
            </w:r>
            <w:proofErr w:type="spellStart"/>
            <w:r>
              <w:rPr>
                <w:sz w:val="20"/>
                <w:szCs w:val="20"/>
              </w:rPr>
              <w:t>APIs</w:t>
            </w:r>
            <w:proofErr w:type="spellEnd"/>
            <w:r>
              <w:rPr>
                <w:sz w:val="20"/>
                <w:szCs w:val="20"/>
              </w:rPr>
              <w:t xml:space="preserve"> y microservicios.</w:t>
            </w:r>
          </w:p>
          <w:p w14:paraId="53E24997" w14:textId="77777777" w:rsidR="005C2467" w:rsidRDefault="00000000">
            <w:pPr>
              <w:spacing w:before="60" w:after="60"/>
            </w:pPr>
            <w:proofErr w:type="gramStart"/>
            <w:r>
              <w:rPr>
                <w:b/>
                <w:bCs/>
                <w:color w:val="F7A21B"/>
                <w:sz w:val="20"/>
                <w:szCs w:val="20"/>
              </w:rPr>
              <w:t xml:space="preserve">▶  </w:t>
            </w:r>
            <w:r>
              <w:rPr>
                <w:b/>
                <w:bCs/>
                <w:color w:val="1E9BD7"/>
                <w:sz w:val="20"/>
                <w:szCs w:val="20"/>
              </w:rPr>
              <w:t>Personas</w:t>
            </w:r>
            <w:proofErr w:type="gramEnd"/>
            <w:r>
              <w:rPr>
                <w:b/>
                <w:bCs/>
                <w:color w:val="1E9BD7"/>
                <w:sz w:val="20"/>
                <w:szCs w:val="20"/>
              </w:rPr>
              <w:t xml:space="preserve"> y cultura</w:t>
            </w:r>
            <w:r>
              <w:rPr>
                <w:sz w:val="20"/>
                <w:szCs w:val="20"/>
              </w:rPr>
              <w:t xml:space="preserve">: </w:t>
            </w:r>
            <w:proofErr w:type="spellStart"/>
            <w:r>
              <w:rPr>
                <w:sz w:val="20"/>
                <w:szCs w:val="20"/>
              </w:rPr>
              <w:t>Growth</w:t>
            </w:r>
            <w:proofErr w:type="spellEnd"/>
            <w:r>
              <w:rPr>
                <w:sz w:val="20"/>
                <w:szCs w:val="20"/>
              </w:rPr>
              <w:t xml:space="preserve"> </w:t>
            </w:r>
            <w:proofErr w:type="spellStart"/>
            <w:r>
              <w:rPr>
                <w:sz w:val="20"/>
                <w:szCs w:val="20"/>
              </w:rPr>
              <w:t>mindset</w:t>
            </w:r>
            <w:proofErr w:type="spellEnd"/>
            <w:r>
              <w:rPr>
                <w:sz w:val="20"/>
                <w:szCs w:val="20"/>
              </w:rPr>
              <w:t>, tolerancia al fallo, trabajo ágil, liderazgo empático.</w:t>
            </w:r>
          </w:p>
          <w:p w14:paraId="2B2E1773" w14:textId="77777777" w:rsidR="005C2467" w:rsidRDefault="00000000">
            <w:pPr>
              <w:spacing w:before="60" w:after="60"/>
            </w:pPr>
            <w:proofErr w:type="gramStart"/>
            <w:r>
              <w:rPr>
                <w:b/>
                <w:bCs/>
                <w:color w:val="F7A21B"/>
                <w:sz w:val="20"/>
                <w:szCs w:val="20"/>
              </w:rPr>
              <w:t xml:space="preserve">▶  </w:t>
            </w:r>
            <w:r>
              <w:rPr>
                <w:b/>
                <w:bCs/>
                <w:color w:val="1E9BD7"/>
                <w:sz w:val="20"/>
                <w:szCs w:val="20"/>
              </w:rPr>
              <w:t>Innovación</w:t>
            </w:r>
            <w:proofErr w:type="gramEnd"/>
            <w:r>
              <w:rPr>
                <w:b/>
                <w:bCs/>
                <w:color w:val="1E9BD7"/>
                <w:sz w:val="20"/>
                <w:szCs w:val="20"/>
              </w:rPr>
              <w:t xml:space="preserve"> continua</w:t>
            </w:r>
            <w:r>
              <w:rPr>
                <w:sz w:val="20"/>
                <w:szCs w:val="20"/>
              </w:rPr>
              <w:t>: Ciclos rápidos de prototipado, medición y aprendizaje (</w:t>
            </w:r>
            <w:proofErr w:type="spellStart"/>
            <w:r>
              <w:rPr>
                <w:sz w:val="20"/>
                <w:szCs w:val="20"/>
              </w:rPr>
              <w:t>Build</w:t>
            </w:r>
            <w:proofErr w:type="spellEnd"/>
            <w:r>
              <w:rPr>
                <w:sz w:val="20"/>
                <w:szCs w:val="20"/>
              </w:rPr>
              <w:t>-</w:t>
            </w:r>
            <w:proofErr w:type="spellStart"/>
            <w:r>
              <w:rPr>
                <w:sz w:val="20"/>
                <w:szCs w:val="20"/>
              </w:rPr>
              <w:t>Measure</w:t>
            </w:r>
            <w:proofErr w:type="spellEnd"/>
            <w:r>
              <w:rPr>
                <w:sz w:val="20"/>
                <w:szCs w:val="20"/>
              </w:rPr>
              <w:t>-Learn).</w:t>
            </w:r>
          </w:p>
        </w:tc>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22465857" w14:textId="77777777" w:rsidR="005C2467" w:rsidRDefault="00000000">
            <w:pPr>
              <w:spacing w:before="60" w:after="60"/>
            </w:pPr>
            <w:proofErr w:type="gramStart"/>
            <w:r>
              <w:rPr>
                <w:b/>
                <w:bCs/>
                <w:color w:val="F7A21B"/>
                <w:sz w:val="20"/>
                <w:szCs w:val="20"/>
              </w:rPr>
              <w:t xml:space="preserve">▶  </w:t>
            </w:r>
            <w:r>
              <w:rPr>
                <w:b/>
                <w:bCs/>
                <w:color w:val="1E9BD7"/>
                <w:sz w:val="20"/>
                <w:szCs w:val="20"/>
              </w:rPr>
              <w:t>Gobernanza</w:t>
            </w:r>
            <w:proofErr w:type="gramEnd"/>
            <w:r>
              <w:rPr>
                <w:b/>
                <w:bCs/>
                <w:color w:val="1E9BD7"/>
                <w:sz w:val="20"/>
                <w:szCs w:val="20"/>
              </w:rPr>
              <w:t xml:space="preserve"> y datos</w:t>
            </w:r>
            <w:r>
              <w:rPr>
                <w:sz w:val="20"/>
                <w:szCs w:val="20"/>
              </w:rPr>
              <w:t xml:space="preserve">: Calidad del dato, privacidad (GDPR), gobierno de IA (EU AI </w:t>
            </w:r>
            <w:proofErr w:type="spellStart"/>
            <w:r>
              <w:rPr>
                <w:sz w:val="20"/>
                <w:szCs w:val="20"/>
              </w:rPr>
              <w:t>Act</w:t>
            </w:r>
            <w:proofErr w:type="spellEnd"/>
            <w:r>
              <w:rPr>
                <w:sz w:val="20"/>
                <w:szCs w:val="20"/>
              </w:rPr>
              <w:t>).</w:t>
            </w:r>
          </w:p>
          <w:p w14:paraId="7FB7D8F8" w14:textId="77777777" w:rsidR="005C2467" w:rsidRDefault="00000000">
            <w:pPr>
              <w:spacing w:before="60" w:after="60"/>
            </w:pPr>
            <w:proofErr w:type="gramStart"/>
            <w:r>
              <w:rPr>
                <w:b/>
                <w:bCs/>
                <w:color w:val="F7A21B"/>
                <w:sz w:val="20"/>
                <w:szCs w:val="20"/>
              </w:rPr>
              <w:t xml:space="preserve">▶  </w:t>
            </w:r>
            <w:r>
              <w:rPr>
                <w:b/>
                <w:bCs/>
                <w:color w:val="1E9BD7"/>
                <w:sz w:val="20"/>
                <w:szCs w:val="20"/>
              </w:rPr>
              <w:t>Modelo</w:t>
            </w:r>
            <w:proofErr w:type="gramEnd"/>
            <w:r>
              <w:rPr>
                <w:b/>
                <w:bCs/>
                <w:color w:val="1E9BD7"/>
                <w:sz w:val="20"/>
                <w:szCs w:val="20"/>
              </w:rPr>
              <w:t xml:space="preserve"> de negocio</w:t>
            </w:r>
            <w:r>
              <w:rPr>
                <w:sz w:val="20"/>
                <w:szCs w:val="20"/>
              </w:rPr>
              <w:t>: Propuesta de valor digital, nuevos canales, monetización de datos.</w:t>
            </w:r>
          </w:p>
          <w:p w14:paraId="4B0B9A5A" w14:textId="77777777" w:rsidR="005C2467" w:rsidRDefault="00000000">
            <w:pPr>
              <w:spacing w:before="60" w:after="60"/>
            </w:pPr>
            <w:proofErr w:type="gramStart"/>
            <w:r>
              <w:rPr>
                <w:b/>
                <w:bCs/>
                <w:color w:val="F7A21B"/>
                <w:sz w:val="20"/>
                <w:szCs w:val="20"/>
              </w:rPr>
              <w:t xml:space="preserve">▶  </w:t>
            </w:r>
            <w:r>
              <w:rPr>
                <w:b/>
                <w:bCs/>
                <w:color w:val="1E9BD7"/>
                <w:sz w:val="20"/>
                <w:szCs w:val="20"/>
              </w:rPr>
              <w:t>Experiencia</w:t>
            </w:r>
            <w:proofErr w:type="gramEnd"/>
            <w:r>
              <w:rPr>
                <w:b/>
                <w:bCs/>
                <w:color w:val="1E9BD7"/>
                <w:sz w:val="20"/>
                <w:szCs w:val="20"/>
              </w:rPr>
              <w:t xml:space="preserve"> del cliente</w:t>
            </w:r>
            <w:r>
              <w:rPr>
                <w:sz w:val="20"/>
                <w:szCs w:val="20"/>
              </w:rPr>
              <w:t>: Omnicanalidad, personalización, autoservicio, tiempo de respuesta.</w:t>
            </w:r>
          </w:p>
        </w:tc>
      </w:tr>
    </w:tbl>
    <w:p w14:paraId="42581E02" w14:textId="77777777" w:rsidR="005C2467" w:rsidRDefault="005C2467">
      <w:pPr>
        <w:spacing w:before="80" w:after="80"/>
      </w:pPr>
    </w:p>
    <w:p w14:paraId="4983FB7B" w14:textId="77777777" w:rsidR="005C2467" w:rsidRDefault="00000000">
      <w:pPr>
        <w:pStyle w:val="Ttulo2"/>
        <w:pBdr>
          <w:left w:val="single" w:sz="20" w:space="1" w:color="F7A21B"/>
        </w:pBdr>
        <w:spacing w:before="280" w:after="140"/>
        <w:ind w:left="240"/>
      </w:pPr>
      <w:r>
        <w:rPr>
          <w:sz w:val="28"/>
          <w:szCs w:val="28"/>
        </w:rPr>
        <w:t xml:space="preserve">  Por qué la Cultura es el Pilar Más Crítico</w:t>
      </w:r>
    </w:p>
    <w:p w14:paraId="675385D5" w14:textId="77777777" w:rsidR="005C2467" w:rsidRDefault="00000000">
      <w:pPr>
        <w:spacing w:before="80" w:after="80"/>
        <w:jc w:val="both"/>
      </w:pPr>
      <w:r>
        <w:t>La evidencia acumulada de miles de proyectos de TD en Europa confirma que el fracaso rara vez se debe a la tecnología. La resistencia al cambio, la falta de liderazgo comprometido y la ausencia de una cultura de experimentación son los factores que más proyectos han frustrado. Disponer de tecnología sin las habilidades para aprovecharla equivale, en la práctica, a no disponer de ella.</w:t>
      </w:r>
    </w:p>
    <w:p w14:paraId="0A4228A7" w14:textId="77777777" w:rsidR="005C2467" w:rsidRDefault="005C2467">
      <w:pPr>
        <w:spacing w:before="60" w:after="40"/>
      </w:pPr>
    </w:p>
    <w:p w14:paraId="271E5434" w14:textId="77777777" w:rsidR="005C2467" w:rsidRDefault="00000000">
      <w:pPr>
        <w:pBdr>
          <w:left w:val="single" w:sz="16" w:space="1" w:color="1E9BD7"/>
        </w:pBdr>
        <w:shd w:val="clear" w:color="auto" w:fill="E8F4FB"/>
        <w:spacing w:before="100" w:after="100"/>
        <w:ind w:left="280" w:right="280"/>
      </w:pPr>
      <w:r>
        <w:rPr>
          <w:b/>
          <w:bCs/>
          <w:color w:val="0D6FA3"/>
        </w:rPr>
        <w:t>El ROI de cualquier inversión tecnológica está directamente limitado por la capacidad del talento humano de la organización para aprovechar su potencial. Invertir en tecnología sin invertir en personas es desperdiciar recursos.</w:t>
      </w:r>
    </w:p>
    <w:p w14:paraId="519117F2" w14:textId="77777777" w:rsidR="005C2467" w:rsidRDefault="005C2467">
      <w:pPr>
        <w:spacing w:before="60" w:after="40"/>
      </w:pPr>
    </w:p>
    <w:p w14:paraId="46507C93" w14:textId="77777777" w:rsidR="005C2467" w:rsidRDefault="00000000">
      <w:pPr>
        <w:spacing w:before="80" w:after="80"/>
        <w:jc w:val="both"/>
      </w:pPr>
      <w:r>
        <w:t xml:space="preserve">Por eso, la estrategia de TD debe tratar el </w:t>
      </w:r>
      <w:proofErr w:type="spellStart"/>
      <w:r>
        <w:t>upskilling</w:t>
      </w:r>
      <w:proofErr w:type="spellEnd"/>
      <w:r>
        <w:t xml:space="preserve"> y </w:t>
      </w:r>
      <w:proofErr w:type="spellStart"/>
      <w:r>
        <w:t>reskilling</w:t>
      </w:r>
      <w:proofErr w:type="spellEnd"/>
      <w:r>
        <w:t xml:space="preserve"> como un multiplicador directo del retorno tecnológico. Las organizaciones que priorizan el desarrollo de capacidades digitales en sus equipos obtienen, de media, el doble de retorno de sus inversiones en tecnología (McKinsey, 2025).</w:t>
      </w:r>
    </w:p>
    <w:p w14:paraId="18C7EF31" w14:textId="77777777" w:rsidR="005C2467" w:rsidRDefault="005C2467">
      <w:pPr>
        <w:spacing w:before="80" w:after="80"/>
      </w:pPr>
    </w:p>
    <w:p w14:paraId="492FF1D5" w14:textId="77777777" w:rsidR="005C2467" w:rsidRDefault="00000000">
      <w:r>
        <w:br w:type="page"/>
      </w:r>
    </w:p>
    <w:p w14:paraId="4F5D59B6" w14:textId="77777777" w:rsidR="005C2467" w:rsidRDefault="00000000">
      <w:pPr>
        <w:pStyle w:val="Ttulo1"/>
        <w:shd w:val="clear" w:color="auto" w:fill="0D6FA3"/>
        <w:ind w:left="200" w:right="200"/>
      </w:pPr>
      <w:r>
        <w:lastRenderedPageBreak/>
        <w:t>04.  Diagnóstico de Madurez Digital</w:t>
      </w:r>
    </w:p>
    <w:p w14:paraId="4B477315" w14:textId="77777777" w:rsidR="005C2467" w:rsidRDefault="00000000">
      <w:pPr>
        <w:spacing w:before="80" w:after="80"/>
        <w:jc w:val="both"/>
      </w:pPr>
      <w:r>
        <w:t>Antes de iniciar cualquier inversión o cambio profundo, la empresa debe realizar un diagnóstico preciso de su situación actual. Los Modelos de Madurez Digital son las herramientas estándar para este fin, permitiendo identificar brechas, priorizar inversiones y establecer una hoja de ruta realista.</w:t>
      </w:r>
    </w:p>
    <w:p w14:paraId="0F16CFEA" w14:textId="77777777" w:rsidR="005C2467" w:rsidRDefault="005C2467">
      <w:pPr>
        <w:spacing w:before="60" w:after="40"/>
      </w:pPr>
    </w:p>
    <w:p w14:paraId="7932EAF8" w14:textId="77777777" w:rsidR="005C2467" w:rsidRDefault="00000000">
      <w:pPr>
        <w:pStyle w:val="Ttulo2"/>
        <w:pBdr>
          <w:left w:val="single" w:sz="20" w:space="1" w:color="F7A21B"/>
        </w:pBdr>
        <w:spacing w:before="280" w:after="140"/>
        <w:ind w:left="240"/>
      </w:pPr>
      <w:r>
        <w:rPr>
          <w:sz w:val="28"/>
          <w:szCs w:val="28"/>
        </w:rPr>
        <w:t xml:space="preserve">  Las Cuatro Dimensiones de Madurez</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800"/>
        <w:gridCol w:w="3200"/>
      </w:tblGrid>
      <w:tr w:rsidR="005C2467" w14:paraId="7D5D2A32" w14:textId="77777777">
        <w:tblPrEx>
          <w:tblCellMar>
            <w:top w:w="0" w:type="dxa"/>
            <w:bottom w:w="0" w:type="dxa"/>
          </w:tblCellMar>
        </w:tblPrEx>
        <w:tc>
          <w:tcPr>
            <w:tcW w:w="2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316D1751" w14:textId="77777777" w:rsidR="005C2467" w:rsidRDefault="00000000">
            <w:pPr>
              <w:jc w:val="center"/>
            </w:pPr>
            <w:r>
              <w:rPr>
                <w:b/>
                <w:bCs/>
                <w:color w:val="FFFFFF"/>
                <w:sz w:val="20"/>
                <w:szCs w:val="20"/>
              </w:rPr>
              <w:t>Dimensión</w:t>
            </w:r>
          </w:p>
        </w:tc>
        <w:tc>
          <w:tcPr>
            <w:tcW w:w="38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41245591" w14:textId="77777777" w:rsidR="005C2467" w:rsidRDefault="00000000">
            <w:pPr>
              <w:jc w:val="center"/>
            </w:pPr>
            <w:r>
              <w:rPr>
                <w:b/>
                <w:bCs/>
                <w:color w:val="FFFFFF"/>
                <w:sz w:val="20"/>
                <w:szCs w:val="20"/>
              </w:rPr>
              <w:t>Qué se evalúa</w:t>
            </w:r>
          </w:p>
        </w:tc>
        <w:tc>
          <w:tcPr>
            <w:tcW w:w="32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9F37F08" w14:textId="77777777" w:rsidR="005C2467" w:rsidRDefault="00000000">
            <w:pPr>
              <w:jc w:val="center"/>
            </w:pPr>
            <w:r>
              <w:rPr>
                <w:b/>
                <w:bCs/>
                <w:color w:val="FFFFFF"/>
                <w:sz w:val="20"/>
                <w:szCs w:val="20"/>
              </w:rPr>
              <w:t>Riesgo por baja puntuación</w:t>
            </w:r>
          </w:p>
        </w:tc>
      </w:tr>
      <w:tr w:rsidR="005C2467" w14:paraId="4C82C13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A28CDA0" w14:textId="77777777" w:rsidR="005C2467" w:rsidRDefault="00000000">
            <w:r>
              <w:rPr>
                <w:b/>
                <w:bCs/>
                <w:sz w:val="20"/>
                <w:szCs w:val="20"/>
              </w:rPr>
              <w:t>Cultura</w:t>
            </w:r>
          </w:p>
        </w:tc>
        <w:tc>
          <w:tcPr>
            <w:tcW w:w="3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A6570EF" w14:textId="77777777" w:rsidR="005C2467" w:rsidRDefault="00000000">
            <w:r>
              <w:rPr>
                <w:b/>
                <w:bCs/>
                <w:sz w:val="20"/>
                <w:szCs w:val="20"/>
              </w:rPr>
              <w:t>Mentalidad de crecimiento, tolerancia al fallo, apertura al cambio</w:t>
            </w:r>
          </w:p>
        </w:tc>
        <w:tc>
          <w:tcPr>
            <w:tcW w:w="3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0AA3366" w14:textId="77777777" w:rsidR="005C2467" w:rsidRDefault="00000000">
            <w:r>
              <w:rPr>
                <w:b/>
                <w:bCs/>
                <w:sz w:val="20"/>
                <w:szCs w:val="20"/>
              </w:rPr>
              <w:t>Resistencia interna, bajo aprovechamiento tecnológico</w:t>
            </w:r>
          </w:p>
        </w:tc>
      </w:tr>
      <w:tr w:rsidR="005C2467" w14:paraId="647A69D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F3A7FCB" w14:textId="77777777" w:rsidR="005C2467" w:rsidRDefault="00000000">
            <w:r>
              <w:rPr>
                <w:b/>
                <w:bCs/>
                <w:sz w:val="20"/>
                <w:szCs w:val="20"/>
              </w:rPr>
              <w:t>Organización</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245666A" w14:textId="77777777" w:rsidR="005C2467" w:rsidRDefault="00000000">
            <w:r>
              <w:rPr>
                <w:b/>
                <w:bCs/>
                <w:sz w:val="20"/>
                <w:szCs w:val="20"/>
              </w:rPr>
              <w:t>Liderazgo digital, estructuras ágiles, roles y jerarquía</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B76B7EB" w14:textId="77777777" w:rsidR="005C2467" w:rsidRDefault="00000000">
            <w:r>
              <w:rPr>
                <w:b/>
                <w:bCs/>
                <w:sz w:val="20"/>
                <w:szCs w:val="20"/>
              </w:rPr>
              <w:t>Falta de dirección, innovación bloqueada</w:t>
            </w:r>
          </w:p>
        </w:tc>
      </w:tr>
      <w:tr w:rsidR="005C2467" w14:paraId="46285A6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73A60A6" w14:textId="77777777" w:rsidR="005C2467" w:rsidRDefault="00000000">
            <w:r>
              <w:rPr>
                <w:b/>
                <w:bCs/>
                <w:sz w:val="20"/>
                <w:szCs w:val="20"/>
              </w:rPr>
              <w:t>Tecnología</w:t>
            </w:r>
          </w:p>
        </w:tc>
        <w:tc>
          <w:tcPr>
            <w:tcW w:w="3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59AA576" w14:textId="77777777" w:rsidR="005C2467" w:rsidRDefault="00000000">
            <w:r>
              <w:rPr>
                <w:b/>
                <w:bCs/>
                <w:sz w:val="20"/>
                <w:szCs w:val="20"/>
              </w:rPr>
              <w:t xml:space="preserve">Infraestructura </w:t>
            </w:r>
            <w:proofErr w:type="spellStart"/>
            <w:r>
              <w:rPr>
                <w:b/>
                <w:bCs/>
                <w:sz w:val="20"/>
                <w:szCs w:val="20"/>
              </w:rPr>
              <w:t>cloud</w:t>
            </w:r>
            <w:proofErr w:type="spellEnd"/>
            <w:r>
              <w:rPr>
                <w:b/>
                <w:bCs/>
                <w:sz w:val="20"/>
                <w:szCs w:val="20"/>
              </w:rPr>
              <w:t>, modernización de sistemas, adopción de IA</w:t>
            </w:r>
          </w:p>
        </w:tc>
        <w:tc>
          <w:tcPr>
            <w:tcW w:w="3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8CA5B96" w14:textId="77777777" w:rsidR="005C2467" w:rsidRDefault="00000000">
            <w:r>
              <w:rPr>
                <w:b/>
                <w:bCs/>
                <w:sz w:val="20"/>
                <w:szCs w:val="20"/>
              </w:rPr>
              <w:t>Obsolescencia, incapacidad de procesar datos masivos</w:t>
            </w:r>
          </w:p>
        </w:tc>
      </w:tr>
      <w:tr w:rsidR="005C2467" w14:paraId="1FA07D2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52174F2" w14:textId="77777777" w:rsidR="005C2467" w:rsidRDefault="00000000">
            <w:r>
              <w:rPr>
                <w:b/>
                <w:bCs/>
                <w:sz w:val="20"/>
                <w:szCs w:val="20"/>
              </w:rPr>
              <w:t>Datos (</w:t>
            </w:r>
            <w:proofErr w:type="spellStart"/>
            <w:r>
              <w:rPr>
                <w:b/>
                <w:bCs/>
                <w:sz w:val="20"/>
                <w:szCs w:val="20"/>
              </w:rPr>
              <w:t>Insights</w:t>
            </w:r>
            <w:proofErr w:type="spellEnd"/>
            <w:r>
              <w:rPr>
                <w:b/>
                <w:bCs/>
                <w:sz w:val="20"/>
                <w:szCs w:val="20"/>
              </w:rPr>
              <w:t>)</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F9012A0" w14:textId="77777777" w:rsidR="005C2467" w:rsidRDefault="00000000">
            <w:r>
              <w:rPr>
                <w:b/>
                <w:bCs/>
                <w:sz w:val="20"/>
                <w:szCs w:val="20"/>
              </w:rPr>
              <w:t>Calidad del dato, analítica predictiva, uso en decisiones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5274C22" w14:textId="77777777" w:rsidR="005C2467" w:rsidRDefault="00000000">
            <w:r>
              <w:rPr>
                <w:b/>
                <w:bCs/>
                <w:sz w:val="20"/>
                <w:szCs w:val="20"/>
              </w:rPr>
              <w:t>Toma de decisiones reactiva, cliente desconocido</w:t>
            </w:r>
          </w:p>
        </w:tc>
      </w:tr>
    </w:tbl>
    <w:p w14:paraId="6AEF3CD4" w14:textId="77777777" w:rsidR="005C2467" w:rsidRDefault="005C2467">
      <w:pPr>
        <w:spacing w:before="80" w:after="80"/>
      </w:pPr>
    </w:p>
    <w:p w14:paraId="76FD792A" w14:textId="77777777" w:rsidR="005C2467" w:rsidRDefault="00000000">
      <w:pPr>
        <w:pStyle w:val="Ttulo2"/>
        <w:pBdr>
          <w:left w:val="single" w:sz="20" w:space="1" w:color="F7A21B"/>
        </w:pBdr>
        <w:spacing w:before="280" w:after="140"/>
        <w:ind w:left="240"/>
      </w:pPr>
      <w:r>
        <w:rPr>
          <w:sz w:val="28"/>
          <w:szCs w:val="28"/>
        </w:rPr>
        <w:t xml:space="preserve">  Los Cinco Niveles de Madurez Digital</w:t>
      </w:r>
    </w:p>
    <w:p w14:paraId="751E2CAD" w14:textId="77777777" w:rsidR="005C2467" w:rsidRDefault="00000000">
      <w:pPr>
        <w:spacing w:before="80" w:after="80"/>
        <w:jc w:val="both"/>
      </w:pPr>
      <w:r>
        <w:t>El modelo de referencia de Forrester (actualizado 2025) clasifica a las organizaciones en cinco niveles. Conocer el nivel actual de tu empresa es el primer paso para diseñar una hoja de ruta realista.</w:t>
      </w:r>
    </w:p>
    <w:p w14:paraId="21A4E2C2" w14:textId="77777777" w:rsidR="005C2467" w:rsidRDefault="005C2467">
      <w:pPr>
        <w:spacing w:before="40" w:after="40"/>
      </w:pPr>
    </w:p>
    <w:p w14:paraId="4D9BF455" w14:textId="77777777" w:rsidR="005C2467" w:rsidRDefault="00000000">
      <w:pPr>
        <w:spacing w:before="60" w:after="60"/>
      </w:pPr>
      <w:proofErr w:type="gramStart"/>
      <w:r>
        <w:rPr>
          <w:b/>
          <w:bCs/>
          <w:color w:val="58595B"/>
        </w:rPr>
        <w:t xml:space="preserve">●  </w:t>
      </w:r>
      <w:r>
        <w:t>Nivel</w:t>
      </w:r>
      <w:proofErr w:type="gramEnd"/>
      <w:r>
        <w:t xml:space="preserve"> 1 — Inicial: procesos manuales, sin estrategia digital definida, tecnología básica.</w:t>
      </w:r>
    </w:p>
    <w:p w14:paraId="72F94222" w14:textId="77777777" w:rsidR="005C2467" w:rsidRDefault="00000000">
      <w:pPr>
        <w:spacing w:before="60" w:after="60"/>
      </w:pPr>
      <w:proofErr w:type="gramStart"/>
      <w:r>
        <w:rPr>
          <w:b/>
          <w:bCs/>
          <w:color w:val="8C8C8C"/>
        </w:rPr>
        <w:t xml:space="preserve">●  </w:t>
      </w:r>
      <w:r>
        <w:t>Nivel</w:t>
      </w:r>
      <w:proofErr w:type="gramEnd"/>
      <w:r>
        <w:t xml:space="preserve"> 2 — Emergente: primeros proyectos digitales aislados, sin integración entre sistemas.</w:t>
      </w:r>
    </w:p>
    <w:p w14:paraId="5F6B09B6" w14:textId="77777777" w:rsidR="005C2467" w:rsidRDefault="00000000">
      <w:pPr>
        <w:spacing w:before="60" w:after="60"/>
      </w:pPr>
      <w:proofErr w:type="gramStart"/>
      <w:r>
        <w:rPr>
          <w:b/>
          <w:bCs/>
          <w:color w:val="F7A21B"/>
        </w:rPr>
        <w:t xml:space="preserve">●  </w:t>
      </w:r>
      <w:r>
        <w:t>Nivel</w:t>
      </w:r>
      <w:proofErr w:type="gramEnd"/>
      <w:r>
        <w:t xml:space="preserve"> 3 — Definido: estrategia digital documentada, algunos procesos automatizados, datos parcialmente integrados.</w:t>
      </w:r>
    </w:p>
    <w:p w14:paraId="28607298" w14:textId="77777777" w:rsidR="005C2467" w:rsidRDefault="00000000">
      <w:pPr>
        <w:spacing w:before="60" w:after="60"/>
      </w:pPr>
      <w:proofErr w:type="gramStart"/>
      <w:r>
        <w:rPr>
          <w:b/>
          <w:bCs/>
          <w:color w:val="1E9BD7"/>
        </w:rPr>
        <w:t xml:space="preserve">●  </w:t>
      </w:r>
      <w:r>
        <w:t>Nivel</w:t>
      </w:r>
      <w:proofErr w:type="gramEnd"/>
      <w:r>
        <w:t xml:space="preserve"> 4 — Gestionado: analítica avanzada, cultura data-</w:t>
      </w:r>
      <w:proofErr w:type="spellStart"/>
      <w:r>
        <w:t>driven</w:t>
      </w:r>
      <w:proofErr w:type="spellEnd"/>
      <w:r>
        <w:t xml:space="preserve">, experiencia </w:t>
      </w:r>
      <w:proofErr w:type="gramStart"/>
      <w:r>
        <w:t>del cliente digitalizada</w:t>
      </w:r>
      <w:proofErr w:type="gramEnd"/>
      <w:r>
        <w:t>.</w:t>
      </w:r>
    </w:p>
    <w:p w14:paraId="17190524" w14:textId="77777777" w:rsidR="005C2467" w:rsidRDefault="00000000">
      <w:pPr>
        <w:spacing w:before="60" w:after="60"/>
      </w:pPr>
      <w:proofErr w:type="gramStart"/>
      <w:r>
        <w:rPr>
          <w:b/>
          <w:bCs/>
          <w:color w:val="0D6FA3"/>
        </w:rPr>
        <w:t xml:space="preserve">●  </w:t>
      </w:r>
      <w:r>
        <w:t>Nivel</w:t>
      </w:r>
      <w:proofErr w:type="gramEnd"/>
      <w:r>
        <w:t xml:space="preserve"> 5 — Optimizado: IA integrada en la operación, innovación continua, modelo de negocio data-</w:t>
      </w:r>
      <w:proofErr w:type="spellStart"/>
      <w:r>
        <w:t>driven</w:t>
      </w:r>
      <w:proofErr w:type="spellEnd"/>
      <w:r>
        <w:t>.</w:t>
      </w:r>
    </w:p>
    <w:p w14:paraId="35E6FA57" w14:textId="77777777" w:rsidR="005C2467" w:rsidRDefault="005C2467">
      <w:pPr>
        <w:spacing w:before="60" w:after="40"/>
      </w:pPr>
    </w:p>
    <w:p w14:paraId="791EA149" w14:textId="77777777" w:rsidR="005C2467" w:rsidRDefault="00000000">
      <w:pPr>
        <w:pBdr>
          <w:top w:val="single" w:sz="4" w:space="1" w:color="1E9BD7"/>
          <w:left w:val="single" w:sz="20" w:space="1" w:color="1E9BD7"/>
          <w:bottom w:val="single" w:sz="4" w:space="1" w:color="1E9BD7"/>
          <w:right w:val="single" w:sz="4" w:space="1" w:color="1E9BD7"/>
        </w:pBdr>
        <w:shd w:val="clear" w:color="auto" w:fill="E8F4FB"/>
        <w:spacing w:before="120" w:after="120"/>
        <w:ind w:left="280" w:right="280"/>
      </w:pPr>
      <w:r>
        <w:rPr>
          <w:i/>
          <w:iCs/>
          <w:color w:val="58595B"/>
        </w:rPr>
        <w:t>La madurez digital actúa como filtro de priorización: las brechas culturales y de liderazgo deben abordarse antes o simultáneamente a las grandes inversiones tecnológicas para maximizar el ROI.</w:t>
      </w:r>
    </w:p>
    <w:p w14:paraId="271E6AE0" w14:textId="77777777" w:rsidR="005C2467" w:rsidRDefault="005C2467">
      <w:pPr>
        <w:spacing w:before="80" w:after="80"/>
      </w:pPr>
    </w:p>
    <w:p w14:paraId="54F6E8DE" w14:textId="77777777" w:rsidR="005C2467" w:rsidRDefault="00000000">
      <w:r>
        <w:br w:type="page"/>
      </w:r>
    </w:p>
    <w:p w14:paraId="1F507028" w14:textId="77777777" w:rsidR="005C2467" w:rsidRDefault="00000000">
      <w:pPr>
        <w:pStyle w:val="Ttulo1"/>
        <w:shd w:val="clear" w:color="auto" w:fill="0D6FA3"/>
        <w:ind w:left="200" w:right="200"/>
      </w:pPr>
      <w:r>
        <w:lastRenderedPageBreak/>
        <w:t>05.  Transformación de la Experiencia del Cliente</w:t>
      </w:r>
    </w:p>
    <w:p w14:paraId="6BEB6A66" w14:textId="77777777" w:rsidR="005C2467" w:rsidRDefault="00000000">
      <w:pPr>
        <w:spacing w:before="80" w:after="80"/>
        <w:jc w:val="both"/>
      </w:pPr>
      <w:r>
        <w:t xml:space="preserve">La experiencia del cliente (CX) es el campo de batalla competitivo de la década. Los consumidores —B2C y B2B— esperan interacciones personalizadas, </w:t>
      </w:r>
      <w:proofErr w:type="spellStart"/>
      <w:r>
        <w:t>omnicanales</w:t>
      </w:r>
      <w:proofErr w:type="spellEnd"/>
      <w:r>
        <w:t xml:space="preserve"> y sin fricciones en cada punto de contacto. Las empresas que lideran en CX generan hasta un 80% más de ingresos que las que no lo hacen (Forrester CX </w:t>
      </w:r>
      <w:proofErr w:type="spellStart"/>
      <w:r>
        <w:t>Index</w:t>
      </w:r>
      <w:proofErr w:type="spellEnd"/>
      <w:r>
        <w:t>, 2025).</w:t>
      </w:r>
    </w:p>
    <w:p w14:paraId="415DA9EA" w14:textId="77777777" w:rsidR="005C2467" w:rsidRDefault="005C2467">
      <w:pPr>
        <w:spacing w:before="60" w:after="40"/>
      </w:pPr>
    </w:p>
    <w:p w14:paraId="414C4E59" w14:textId="77777777" w:rsidR="005C2467" w:rsidRDefault="00000000">
      <w:pPr>
        <w:pStyle w:val="Ttulo2"/>
        <w:pBdr>
          <w:left w:val="single" w:sz="20" w:space="1" w:color="F7A21B"/>
        </w:pBdr>
        <w:spacing w:before="280" w:after="140"/>
        <w:ind w:left="240"/>
      </w:pPr>
      <w:r>
        <w:rPr>
          <w:sz w:val="28"/>
          <w:szCs w:val="28"/>
        </w:rPr>
        <w:t xml:space="preserve">  Del Multicanal a la Omnicanalidad Real</w:t>
      </w:r>
    </w:p>
    <w:p w14:paraId="27668C18" w14:textId="77777777" w:rsidR="005C2467" w:rsidRDefault="00000000">
      <w:pPr>
        <w:spacing w:before="80" w:after="80"/>
        <w:jc w:val="both"/>
      </w:pPr>
      <w:r>
        <w:t>El modelo multicanal —donde los canales operan de forma independiente— ha quedado obsoleto. La omnicanalidad real implica que el cliente puede iniciar una interacción en cualquier canal y continuarla en otro sin perder contexto. Esto requiere datos integrados, CRM unificado e IA para personalización en tiempo real.</w:t>
      </w:r>
    </w:p>
    <w:p w14:paraId="24192D71"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300"/>
        <w:gridCol w:w="2500"/>
      </w:tblGrid>
      <w:tr w:rsidR="005C2467" w14:paraId="57480138" w14:textId="77777777">
        <w:tblPrEx>
          <w:tblCellMar>
            <w:top w:w="0" w:type="dxa"/>
            <w:bottom w:w="0" w:type="dxa"/>
          </w:tblCellMar>
        </w:tblPrEx>
        <w:tc>
          <w:tcPr>
            <w:tcW w:w="22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4F10EC8" w14:textId="77777777" w:rsidR="005C2467" w:rsidRDefault="00000000">
            <w:pPr>
              <w:jc w:val="center"/>
            </w:pPr>
            <w:r>
              <w:rPr>
                <w:b/>
                <w:bCs/>
                <w:color w:val="FFFFFF"/>
                <w:sz w:val="20"/>
                <w:szCs w:val="20"/>
              </w:rPr>
              <w:t>Modelo</w:t>
            </w:r>
          </w:p>
        </w:tc>
        <w:tc>
          <w:tcPr>
            <w:tcW w:w="43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ED0FA7A" w14:textId="77777777" w:rsidR="005C2467" w:rsidRDefault="00000000">
            <w:pPr>
              <w:jc w:val="center"/>
            </w:pPr>
            <w:r>
              <w:rPr>
                <w:b/>
                <w:bCs/>
                <w:color w:val="FFFFFF"/>
                <w:sz w:val="20"/>
                <w:szCs w:val="20"/>
              </w:rPr>
              <w:t>Descripción</w:t>
            </w:r>
          </w:p>
        </w:tc>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122602D9" w14:textId="77777777" w:rsidR="005C2467" w:rsidRDefault="00000000">
            <w:pPr>
              <w:jc w:val="center"/>
            </w:pPr>
            <w:r>
              <w:rPr>
                <w:b/>
                <w:bCs/>
                <w:color w:val="FFFFFF"/>
                <w:sz w:val="20"/>
                <w:szCs w:val="20"/>
              </w:rPr>
              <w:t>Estado 2026</w:t>
            </w:r>
          </w:p>
        </w:tc>
      </w:tr>
      <w:tr w:rsidR="005C2467" w14:paraId="54F6630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06398A4" w14:textId="77777777" w:rsidR="005C2467" w:rsidRDefault="00000000">
            <w:r>
              <w:rPr>
                <w:b/>
                <w:bCs/>
                <w:sz w:val="20"/>
                <w:szCs w:val="20"/>
              </w:rPr>
              <w:t>Multicanal</w:t>
            </w:r>
          </w:p>
        </w:tc>
        <w:tc>
          <w:tcPr>
            <w:tcW w:w="4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7E37026" w14:textId="77777777" w:rsidR="005C2467" w:rsidRDefault="00000000">
            <w:r>
              <w:rPr>
                <w:b/>
                <w:bCs/>
                <w:sz w:val="20"/>
                <w:szCs w:val="20"/>
              </w:rPr>
              <w:t>Canales independientes, silos de información, experiencias desconectadas</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B52077F" w14:textId="77777777" w:rsidR="005C2467" w:rsidRDefault="00000000">
            <w:r>
              <w:rPr>
                <w:color w:val="CC0000"/>
                <w:sz w:val="20"/>
                <w:szCs w:val="20"/>
              </w:rPr>
              <w:t>Obsoleto</w:t>
            </w:r>
          </w:p>
        </w:tc>
      </w:tr>
      <w:tr w:rsidR="005C2467" w14:paraId="6BFB3FB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B40D9AF" w14:textId="77777777" w:rsidR="005C2467" w:rsidRDefault="00000000">
            <w:r>
              <w:rPr>
                <w:b/>
                <w:bCs/>
                <w:sz w:val="20"/>
                <w:szCs w:val="20"/>
              </w:rPr>
              <w:t>Cross-</w:t>
            </w:r>
            <w:proofErr w:type="spellStart"/>
            <w:r>
              <w:rPr>
                <w:b/>
                <w:bCs/>
                <w:sz w:val="20"/>
                <w:szCs w:val="20"/>
              </w:rPr>
              <w:t>channel</w:t>
            </w:r>
            <w:proofErr w:type="spellEnd"/>
          </w:p>
        </w:tc>
        <w:tc>
          <w:tcPr>
            <w:tcW w:w="4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1EBCA84" w14:textId="77777777" w:rsidR="005C2467" w:rsidRDefault="00000000">
            <w:r>
              <w:rPr>
                <w:b/>
                <w:bCs/>
                <w:sz w:val="20"/>
                <w:szCs w:val="20"/>
              </w:rPr>
              <w:t>Canales coordinados con visión parcial del cliente</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DC50FC7" w14:textId="77777777" w:rsidR="005C2467" w:rsidRDefault="00000000">
            <w:r>
              <w:rPr>
                <w:color w:val="F7A21B"/>
                <w:sz w:val="20"/>
                <w:szCs w:val="20"/>
              </w:rPr>
              <w:t>Transición</w:t>
            </w:r>
          </w:p>
        </w:tc>
      </w:tr>
      <w:tr w:rsidR="005C2467" w14:paraId="28B3C6D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0C894C5" w14:textId="77777777" w:rsidR="005C2467" w:rsidRDefault="00000000">
            <w:proofErr w:type="spellStart"/>
            <w:r>
              <w:rPr>
                <w:b/>
                <w:bCs/>
                <w:sz w:val="20"/>
                <w:szCs w:val="20"/>
              </w:rPr>
              <w:t>Omnicanal</w:t>
            </w:r>
            <w:proofErr w:type="spellEnd"/>
          </w:p>
        </w:tc>
        <w:tc>
          <w:tcPr>
            <w:tcW w:w="4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A000715" w14:textId="77777777" w:rsidR="005C2467" w:rsidRDefault="00000000">
            <w:r>
              <w:rPr>
                <w:b/>
                <w:bCs/>
                <w:sz w:val="20"/>
                <w:szCs w:val="20"/>
              </w:rPr>
              <w:t>Visión única del cliente, experiencia integrada y personalizada</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E1C8F56" w14:textId="77777777" w:rsidR="005C2467" w:rsidRDefault="00000000">
            <w:r>
              <w:rPr>
                <w:b/>
                <w:bCs/>
                <w:color w:val="0D6FA3"/>
                <w:sz w:val="20"/>
                <w:szCs w:val="20"/>
              </w:rPr>
              <w:t>Estándar de mercado</w:t>
            </w:r>
          </w:p>
        </w:tc>
      </w:tr>
      <w:tr w:rsidR="005C2467" w14:paraId="0E4B933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3E0C010" w14:textId="77777777" w:rsidR="005C2467" w:rsidRDefault="00000000">
            <w:r>
              <w:rPr>
                <w:b/>
                <w:bCs/>
                <w:sz w:val="20"/>
                <w:szCs w:val="20"/>
              </w:rPr>
              <w:t>IA-</w:t>
            </w:r>
            <w:proofErr w:type="spellStart"/>
            <w:r>
              <w:rPr>
                <w:b/>
                <w:bCs/>
                <w:sz w:val="20"/>
                <w:szCs w:val="20"/>
              </w:rPr>
              <w:t>driven</w:t>
            </w:r>
            <w:proofErr w:type="spellEnd"/>
            <w:r>
              <w:rPr>
                <w:b/>
                <w:bCs/>
                <w:sz w:val="20"/>
                <w:szCs w:val="20"/>
              </w:rPr>
              <w:t xml:space="preserve"> CX</w:t>
            </w:r>
          </w:p>
        </w:tc>
        <w:tc>
          <w:tcPr>
            <w:tcW w:w="4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034ECFF" w14:textId="77777777" w:rsidR="005C2467" w:rsidRDefault="00000000">
            <w:r>
              <w:rPr>
                <w:b/>
                <w:bCs/>
                <w:sz w:val="20"/>
                <w:szCs w:val="20"/>
              </w:rPr>
              <w:t xml:space="preserve">Personalización predictiva, agentes conversacionales, </w:t>
            </w:r>
            <w:proofErr w:type="spellStart"/>
            <w:r>
              <w:rPr>
                <w:b/>
                <w:bCs/>
                <w:sz w:val="20"/>
                <w:szCs w:val="20"/>
              </w:rPr>
              <w:t>hiperautomatización</w:t>
            </w:r>
            <w:proofErr w:type="spellEnd"/>
            <w:r>
              <w:rPr>
                <w:b/>
                <w:bCs/>
                <w:sz w:val="20"/>
                <w:szCs w:val="20"/>
              </w:rPr>
              <w:t xml:space="preserve"> de atención</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974BB8A" w14:textId="77777777" w:rsidR="005C2467" w:rsidRDefault="00000000">
            <w:r>
              <w:rPr>
                <w:b/>
                <w:bCs/>
                <w:color w:val="1E9BD7"/>
                <w:sz w:val="20"/>
                <w:szCs w:val="20"/>
              </w:rPr>
              <w:t>Ventaja competitiva</w:t>
            </w:r>
          </w:p>
        </w:tc>
      </w:tr>
    </w:tbl>
    <w:p w14:paraId="045BAF61" w14:textId="77777777" w:rsidR="005C2467" w:rsidRDefault="005C2467">
      <w:pPr>
        <w:spacing w:before="80" w:after="80"/>
      </w:pPr>
    </w:p>
    <w:p w14:paraId="4C63BC28" w14:textId="77777777" w:rsidR="005C2467" w:rsidRDefault="00000000">
      <w:pPr>
        <w:pStyle w:val="Ttulo2"/>
        <w:pBdr>
          <w:left w:val="single" w:sz="20" w:space="1" w:color="F7A21B"/>
        </w:pBdr>
        <w:spacing w:before="280" w:after="140"/>
        <w:ind w:left="240"/>
      </w:pPr>
      <w:r>
        <w:rPr>
          <w:sz w:val="28"/>
          <w:szCs w:val="28"/>
        </w:rPr>
        <w:t xml:space="preserve">  Customer Journey en la Era Digital</w:t>
      </w:r>
    </w:p>
    <w:p w14:paraId="293632E8" w14:textId="77777777" w:rsidR="005C2467" w:rsidRDefault="00000000">
      <w:pPr>
        <w:spacing w:before="80" w:after="80"/>
        <w:jc w:val="both"/>
      </w:pPr>
      <w:r>
        <w:t xml:space="preserve">El Customer Journey Map es la herramienta esencial para identificar los momentos de verdad donde la experiencia digital puede marcar la diferencia. En 2026, el </w:t>
      </w:r>
      <w:proofErr w:type="spellStart"/>
      <w:r>
        <w:t>journey</w:t>
      </w:r>
      <w:proofErr w:type="spellEnd"/>
      <w:r>
        <w:t xml:space="preserve"> típico de un cliente B2B incluye entre 10 y 15 puntos de contacto digitales antes de la primera interacción con un comercial.</w:t>
      </w:r>
    </w:p>
    <w:p w14:paraId="1F4BC919" w14:textId="77777777" w:rsidR="005C2467" w:rsidRDefault="005C2467">
      <w:pPr>
        <w:spacing w:before="40" w:after="40"/>
      </w:pPr>
    </w:p>
    <w:tbl>
      <w:tblPr>
        <w:tblW w:w="9000" w:type="dxa"/>
        <w:tblBorders>
          <w:top w:val="single" w:sz="1" w:space="0" w:color="1E9BD7"/>
          <w:left w:val="single" w:sz="20" w:space="0" w:color="1E9BD7"/>
          <w:bottom w:val="single" w:sz="1" w:space="0" w:color="1E9BD7"/>
          <w:right w:val="single" w:sz="1" w:space="0" w:color="1E9BD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61FC2632"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60" w:type="dxa"/>
            </w:tcMar>
          </w:tcPr>
          <w:p w14:paraId="396E7D41" w14:textId="77777777" w:rsidR="005C2467" w:rsidRDefault="00000000">
            <w:pPr>
              <w:jc w:val="center"/>
            </w:pPr>
            <w:r>
              <w:rPr>
                <w:b/>
                <w:bCs/>
                <w:color w:val="1E9BD7"/>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120" w:type="dxa"/>
            </w:tcMar>
          </w:tcPr>
          <w:p w14:paraId="5EC7F0CA" w14:textId="77777777" w:rsidR="005C2467" w:rsidRDefault="00000000">
            <w:pPr>
              <w:spacing w:before="40" w:after="80"/>
            </w:pPr>
            <w:r>
              <w:rPr>
                <w:b/>
                <w:bCs/>
                <w:color w:val="1E9BD7"/>
                <w:sz w:val="24"/>
                <w:szCs w:val="24"/>
              </w:rPr>
              <w:t>Fases del Customer Journey Digital en 2026</w:t>
            </w:r>
          </w:p>
          <w:p w14:paraId="376D6ED8" w14:textId="77777777" w:rsidR="005C2467" w:rsidRDefault="00000000">
            <w:pPr>
              <w:pStyle w:val="Prrafodelista"/>
              <w:numPr>
                <w:ilvl w:val="0"/>
                <w:numId w:val="2"/>
              </w:numPr>
              <w:spacing w:before="60" w:after="60"/>
            </w:pPr>
            <w:r>
              <w:t xml:space="preserve">Descubrimiento: SEO, publicidad programática, LinkedIn </w:t>
            </w:r>
            <w:proofErr w:type="spellStart"/>
            <w:r>
              <w:t>Ads</w:t>
            </w:r>
            <w:proofErr w:type="spellEnd"/>
            <w:r>
              <w:t>, contenido de valor (</w:t>
            </w:r>
            <w:proofErr w:type="spellStart"/>
            <w:r>
              <w:t>thought</w:t>
            </w:r>
            <w:proofErr w:type="spellEnd"/>
            <w:r>
              <w:t xml:space="preserve"> </w:t>
            </w:r>
            <w:proofErr w:type="spellStart"/>
            <w:r>
              <w:t>leadership</w:t>
            </w:r>
            <w:proofErr w:type="spellEnd"/>
            <w:r>
              <w:t>).</w:t>
            </w:r>
          </w:p>
          <w:p w14:paraId="7C4218CD" w14:textId="77777777" w:rsidR="005C2467" w:rsidRDefault="00000000">
            <w:pPr>
              <w:pStyle w:val="Prrafodelista"/>
              <w:numPr>
                <w:ilvl w:val="0"/>
                <w:numId w:val="2"/>
              </w:numPr>
              <w:spacing w:before="60" w:after="60"/>
            </w:pPr>
            <w:r>
              <w:t xml:space="preserve">Consideración: web corporativa, comparadores, reseñas digitales, </w:t>
            </w:r>
            <w:proofErr w:type="spellStart"/>
            <w:r>
              <w:t>webinars</w:t>
            </w:r>
            <w:proofErr w:type="spellEnd"/>
            <w:r>
              <w:t>, demos online.</w:t>
            </w:r>
          </w:p>
          <w:p w14:paraId="0EBE637E" w14:textId="77777777" w:rsidR="005C2467" w:rsidRDefault="00000000">
            <w:pPr>
              <w:pStyle w:val="Prrafodelista"/>
              <w:numPr>
                <w:ilvl w:val="0"/>
                <w:numId w:val="2"/>
              </w:numPr>
              <w:spacing w:before="60" w:after="60"/>
            </w:pPr>
            <w:r>
              <w:t xml:space="preserve">Decisión: propuesta personalizada, casos de éxito, ROI </w:t>
            </w:r>
            <w:proofErr w:type="spellStart"/>
            <w:r>
              <w:t>calculator</w:t>
            </w:r>
            <w:proofErr w:type="spellEnd"/>
            <w:r>
              <w:t>, prueba gratuita.</w:t>
            </w:r>
          </w:p>
          <w:p w14:paraId="38FB855B" w14:textId="77777777" w:rsidR="005C2467" w:rsidRDefault="00000000">
            <w:pPr>
              <w:pStyle w:val="Prrafodelista"/>
              <w:numPr>
                <w:ilvl w:val="0"/>
                <w:numId w:val="2"/>
              </w:numPr>
              <w:spacing w:before="60" w:after="60"/>
            </w:pPr>
            <w:proofErr w:type="spellStart"/>
            <w:r>
              <w:t>Onboarding</w:t>
            </w:r>
            <w:proofErr w:type="spellEnd"/>
            <w:r>
              <w:t xml:space="preserve">: automatización de bienvenida, </w:t>
            </w:r>
            <w:proofErr w:type="spellStart"/>
            <w:r>
              <w:t>chatbot</w:t>
            </w:r>
            <w:proofErr w:type="spellEnd"/>
            <w:r>
              <w:t xml:space="preserve"> de soporte, tutoriales interactivos.</w:t>
            </w:r>
          </w:p>
          <w:p w14:paraId="2437D0D2" w14:textId="77777777" w:rsidR="005C2467" w:rsidRDefault="00000000">
            <w:pPr>
              <w:pStyle w:val="Prrafodelista"/>
              <w:numPr>
                <w:ilvl w:val="0"/>
                <w:numId w:val="2"/>
              </w:numPr>
              <w:spacing w:before="60" w:after="60"/>
            </w:pPr>
            <w:r>
              <w:t xml:space="preserve">Fidelización: NPS digital, programa de referidos, </w:t>
            </w:r>
            <w:proofErr w:type="spellStart"/>
            <w:r>
              <w:t>upselling</w:t>
            </w:r>
            <w:proofErr w:type="spellEnd"/>
            <w:r>
              <w:t xml:space="preserve"> predictivo con IA, comunidad.</w:t>
            </w:r>
          </w:p>
          <w:p w14:paraId="0C52DD30" w14:textId="77777777" w:rsidR="005C2467" w:rsidRDefault="00000000">
            <w:pPr>
              <w:pStyle w:val="Prrafodelista"/>
              <w:numPr>
                <w:ilvl w:val="0"/>
                <w:numId w:val="2"/>
              </w:numPr>
              <w:spacing w:before="60" w:after="60"/>
            </w:pPr>
            <w:r>
              <w:t xml:space="preserve">Recomendación: gestión de </w:t>
            </w:r>
            <w:proofErr w:type="spellStart"/>
            <w:r>
              <w:t>reviews</w:t>
            </w:r>
            <w:proofErr w:type="spellEnd"/>
            <w:r>
              <w:t>, programa de embajadores, contenido generado por usuario.</w:t>
            </w:r>
          </w:p>
        </w:tc>
      </w:tr>
    </w:tbl>
    <w:p w14:paraId="21522901" w14:textId="77777777" w:rsidR="005C2467" w:rsidRDefault="005C2467">
      <w:pPr>
        <w:spacing w:before="80" w:after="80"/>
      </w:pPr>
    </w:p>
    <w:p w14:paraId="67FBC0DC" w14:textId="77777777" w:rsidR="005C2467" w:rsidRDefault="00000000">
      <w:r>
        <w:br w:type="page"/>
      </w:r>
    </w:p>
    <w:p w14:paraId="4022AC49" w14:textId="77777777" w:rsidR="005C2467" w:rsidRDefault="00000000">
      <w:pPr>
        <w:pStyle w:val="Ttulo1"/>
        <w:shd w:val="clear" w:color="auto" w:fill="0D6FA3"/>
        <w:ind w:left="200" w:right="200"/>
      </w:pPr>
      <w:r>
        <w:lastRenderedPageBreak/>
        <w:t>06.  Transformación de Procesos Operativos</w:t>
      </w:r>
    </w:p>
    <w:p w14:paraId="0D3849BC" w14:textId="77777777" w:rsidR="005C2467" w:rsidRDefault="00000000">
      <w:pPr>
        <w:spacing w:before="80" w:after="80"/>
        <w:jc w:val="both"/>
      </w:pPr>
      <w:r>
        <w:t>La digitalización de procesos libera capacidad humana para actividades de mayor valor. En 2026, la combinación de RPA (</w:t>
      </w:r>
      <w:proofErr w:type="spellStart"/>
      <w:r>
        <w:t>Robotic</w:t>
      </w:r>
      <w:proofErr w:type="spellEnd"/>
      <w:r>
        <w:t xml:space="preserve"> Process </w:t>
      </w:r>
      <w:proofErr w:type="spellStart"/>
      <w:r>
        <w:t>Automation</w:t>
      </w:r>
      <w:proofErr w:type="spellEnd"/>
      <w:r>
        <w:t xml:space="preserve">), IA generativa y automatización de </w:t>
      </w:r>
      <w:proofErr w:type="spellStart"/>
      <w:r>
        <w:t>workflows</w:t>
      </w:r>
      <w:proofErr w:type="spellEnd"/>
      <w:r>
        <w:t xml:space="preserve"> permite a las pymes operar con una eficiencia que antes solo estaba al alcance de grandes corporaciones.</w:t>
      </w:r>
    </w:p>
    <w:p w14:paraId="43716346" w14:textId="77777777" w:rsidR="005C2467" w:rsidRDefault="005C2467">
      <w:pPr>
        <w:spacing w:before="60" w:after="40"/>
      </w:pPr>
    </w:p>
    <w:p w14:paraId="6FFA542F" w14:textId="77777777" w:rsidR="005C2467" w:rsidRDefault="00000000">
      <w:pPr>
        <w:pStyle w:val="Ttulo2"/>
        <w:pBdr>
          <w:left w:val="single" w:sz="20" w:space="1" w:color="F7A21B"/>
        </w:pBdr>
        <w:spacing w:before="280" w:after="140"/>
        <w:ind w:left="240"/>
      </w:pPr>
      <w:r>
        <w:rPr>
          <w:sz w:val="28"/>
          <w:szCs w:val="28"/>
        </w:rPr>
        <w:t xml:space="preserve">  Proceso de Digitalización Operativa</w:t>
      </w:r>
    </w:p>
    <w:p w14:paraId="717C9485" w14:textId="77777777" w:rsidR="005C2467" w:rsidRDefault="00000000">
      <w:pPr>
        <w:pStyle w:val="Prrafodelista"/>
        <w:numPr>
          <w:ilvl w:val="0"/>
          <w:numId w:val="3"/>
        </w:numPr>
        <w:spacing w:before="60" w:after="60"/>
      </w:pPr>
      <w:r>
        <w:t>Inventario de procesos: mapear todos los procesos de la organización (as-</w:t>
      </w:r>
      <w:proofErr w:type="spellStart"/>
      <w:r>
        <w:t>is</w:t>
      </w:r>
      <w:proofErr w:type="spellEnd"/>
      <w:r>
        <w:t>) con su coste, tiempo y frecuencia.</w:t>
      </w:r>
    </w:p>
    <w:p w14:paraId="535A9F7C" w14:textId="77777777" w:rsidR="005C2467" w:rsidRDefault="00000000">
      <w:pPr>
        <w:pStyle w:val="Prrafodelista"/>
        <w:numPr>
          <w:ilvl w:val="0"/>
          <w:numId w:val="3"/>
        </w:numPr>
        <w:spacing w:before="60" w:after="60"/>
      </w:pPr>
      <w:r>
        <w:t>Identificación de ineficiencias: localizar cuellos de botella, tareas duplicadas y procesos de bajo valor añadido.</w:t>
      </w:r>
    </w:p>
    <w:p w14:paraId="56A54AE9" w14:textId="77777777" w:rsidR="005C2467" w:rsidRDefault="00000000">
      <w:pPr>
        <w:pStyle w:val="Prrafodelista"/>
        <w:numPr>
          <w:ilvl w:val="0"/>
          <w:numId w:val="3"/>
        </w:numPr>
        <w:spacing w:before="60" w:after="60"/>
      </w:pPr>
      <w:r>
        <w:t xml:space="preserve">Reingeniería: rediseñar el proceso </w:t>
      </w:r>
      <w:proofErr w:type="spellStart"/>
      <w:r>
        <w:t>to</w:t>
      </w:r>
      <w:proofErr w:type="spellEnd"/>
      <w:r>
        <w:t>-be antes de elegir la tecnología. Nunca al revés.</w:t>
      </w:r>
    </w:p>
    <w:p w14:paraId="1E37B7F2" w14:textId="77777777" w:rsidR="005C2467" w:rsidRDefault="00000000">
      <w:pPr>
        <w:pStyle w:val="Prrafodelista"/>
        <w:numPr>
          <w:ilvl w:val="0"/>
          <w:numId w:val="3"/>
        </w:numPr>
        <w:spacing w:before="60" w:after="60"/>
      </w:pPr>
      <w:r>
        <w:t>Priorización: seleccionar los procesos de mayor impacto y menor complejidad de digitalización para los primeros pilotos.</w:t>
      </w:r>
    </w:p>
    <w:p w14:paraId="5A987696" w14:textId="77777777" w:rsidR="005C2467" w:rsidRDefault="00000000">
      <w:pPr>
        <w:pStyle w:val="Prrafodelista"/>
        <w:numPr>
          <w:ilvl w:val="0"/>
          <w:numId w:val="3"/>
        </w:numPr>
        <w:spacing w:before="60" w:after="60"/>
      </w:pPr>
      <w:r>
        <w:t xml:space="preserve">Automatización: implementar RPA, </w:t>
      </w:r>
      <w:proofErr w:type="spellStart"/>
      <w:r>
        <w:t>workflows</w:t>
      </w:r>
      <w:proofErr w:type="spellEnd"/>
      <w:r>
        <w:t xml:space="preserve"> digitales e IA para los procesos rediseñados.</w:t>
      </w:r>
    </w:p>
    <w:p w14:paraId="260A30C2" w14:textId="77777777" w:rsidR="005C2467" w:rsidRDefault="00000000">
      <w:pPr>
        <w:pStyle w:val="Prrafodelista"/>
        <w:numPr>
          <w:ilvl w:val="0"/>
          <w:numId w:val="3"/>
        </w:numPr>
        <w:spacing w:before="60" w:after="60"/>
      </w:pPr>
      <w:r>
        <w:t xml:space="preserve">Medición: </w:t>
      </w:r>
      <w:proofErr w:type="spellStart"/>
      <w:r>
        <w:t>KPIs</w:t>
      </w:r>
      <w:proofErr w:type="spellEnd"/>
      <w:r>
        <w:t xml:space="preserve"> claros antes del piloto (tiempo de ciclo, tasa de error, coste por transacción) para demostrar ROI.</w:t>
      </w:r>
    </w:p>
    <w:p w14:paraId="6FFD5B44" w14:textId="77777777" w:rsidR="005C2467" w:rsidRDefault="005C2467">
      <w:pPr>
        <w:spacing w:before="60" w:after="40"/>
      </w:pPr>
    </w:p>
    <w:p w14:paraId="65A322E8" w14:textId="77777777" w:rsidR="005C2467" w:rsidRDefault="00000000">
      <w:pPr>
        <w:pStyle w:val="Ttulo2"/>
        <w:pBdr>
          <w:left w:val="single" w:sz="20" w:space="1" w:color="F7A21B"/>
        </w:pBdr>
        <w:spacing w:before="280" w:after="140"/>
        <w:ind w:left="240"/>
      </w:pPr>
      <w:r>
        <w:rPr>
          <w:sz w:val="28"/>
          <w:szCs w:val="28"/>
        </w:rPr>
        <w:t xml:space="preserve">  Áreas Prioritarias para la Digitalización Operativa</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5C2467" w14:paraId="345D7A11"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3E7F0B01" w14:textId="77777777" w:rsidR="005C2467" w:rsidRDefault="00000000">
            <w:pPr>
              <w:spacing w:before="60" w:after="60"/>
            </w:pPr>
            <w:proofErr w:type="gramStart"/>
            <w:r>
              <w:rPr>
                <w:b/>
                <w:bCs/>
                <w:color w:val="F7A21B"/>
                <w:sz w:val="20"/>
                <w:szCs w:val="20"/>
              </w:rPr>
              <w:t xml:space="preserve">▶  </w:t>
            </w:r>
            <w:r>
              <w:rPr>
                <w:b/>
                <w:bCs/>
                <w:color w:val="1E9BD7"/>
                <w:sz w:val="20"/>
                <w:szCs w:val="20"/>
              </w:rPr>
              <w:t>Finanzas</w:t>
            </w:r>
            <w:proofErr w:type="gramEnd"/>
            <w:r>
              <w:rPr>
                <w:sz w:val="20"/>
                <w:szCs w:val="20"/>
              </w:rPr>
              <w:t xml:space="preserve">: Facturación electrónica, conciliación automática, </w:t>
            </w:r>
            <w:proofErr w:type="spellStart"/>
            <w:r>
              <w:rPr>
                <w:sz w:val="20"/>
                <w:szCs w:val="20"/>
              </w:rPr>
              <w:t>reporting</w:t>
            </w:r>
            <w:proofErr w:type="spellEnd"/>
            <w:r>
              <w:rPr>
                <w:sz w:val="20"/>
                <w:szCs w:val="20"/>
              </w:rPr>
              <w:t xml:space="preserve"> financiero automatizado, tesorería predictiva.</w:t>
            </w:r>
          </w:p>
          <w:p w14:paraId="2AD5EE58" w14:textId="77777777" w:rsidR="005C2467" w:rsidRDefault="00000000">
            <w:pPr>
              <w:spacing w:before="60" w:after="60"/>
            </w:pPr>
            <w:proofErr w:type="gramStart"/>
            <w:r>
              <w:rPr>
                <w:b/>
                <w:bCs/>
                <w:color w:val="F7A21B"/>
                <w:sz w:val="20"/>
                <w:szCs w:val="20"/>
              </w:rPr>
              <w:t xml:space="preserve">▶  </w:t>
            </w:r>
            <w:r>
              <w:rPr>
                <w:b/>
                <w:bCs/>
                <w:color w:val="1E9BD7"/>
                <w:sz w:val="20"/>
                <w:szCs w:val="20"/>
              </w:rPr>
              <w:t>RRHH</w:t>
            </w:r>
            <w:proofErr w:type="gramEnd"/>
            <w:r>
              <w:rPr>
                <w:sz w:val="20"/>
                <w:szCs w:val="20"/>
              </w:rPr>
              <w:t xml:space="preserve">: </w:t>
            </w:r>
            <w:proofErr w:type="spellStart"/>
            <w:r>
              <w:rPr>
                <w:sz w:val="20"/>
                <w:szCs w:val="20"/>
              </w:rPr>
              <w:t>Onboarding</w:t>
            </w:r>
            <w:proofErr w:type="spellEnd"/>
            <w:r>
              <w:rPr>
                <w:sz w:val="20"/>
                <w:szCs w:val="20"/>
              </w:rPr>
              <w:t xml:space="preserve"> digital, nóminas automatizadas, evaluación de desempeño, reclutamiento con IA.</w:t>
            </w:r>
          </w:p>
          <w:p w14:paraId="6C257CA9" w14:textId="77777777" w:rsidR="005C2467" w:rsidRDefault="00000000">
            <w:pPr>
              <w:spacing w:before="60" w:after="60"/>
            </w:pPr>
            <w:proofErr w:type="gramStart"/>
            <w:r>
              <w:rPr>
                <w:b/>
                <w:bCs/>
                <w:color w:val="F7A21B"/>
                <w:sz w:val="20"/>
                <w:szCs w:val="20"/>
              </w:rPr>
              <w:t xml:space="preserve">▶  </w:t>
            </w:r>
            <w:r>
              <w:rPr>
                <w:b/>
                <w:bCs/>
                <w:color w:val="1E9BD7"/>
                <w:sz w:val="20"/>
                <w:szCs w:val="20"/>
              </w:rPr>
              <w:t>Ventas</w:t>
            </w:r>
            <w:proofErr w:type="gramEnd"/>
            <w:r>
              <w:rPr>
                <w:b/>
                <w:bCs/>
                <w:color w:val="1E9BD7"/>
                <w:sz w:val="20"/>
                <w:szCs w:val="20"/>
              </w:rPr>
              <w:t xml:space="preserve"> y CRM</w:t>
            </w:r>
            <w:r>
              <w:rPr>
                <w:sz w:val="20"/>
                <w:szCs w:val="20"/>
              </w:rPr>
              <w:t xml:space="preserve">: Pipeline automatizado, lead </w:t>
            </w:r>
            <w:proofErr w:type="spellStart"/>
            <w:r>
              <w:rPr>
                <w:sz w:val="20"/>
                <w:szCs w:val="20"/>
              </w:rPr>
              <w:t>scoring</w:t>
            </w:r>
            <w:proofErr w:type="spellEnd"/>
            <w:r>
              <w:rPr>
                <w:sz w:val="20"/>
                <w:szCs w:val="20"/>
              </w:rPr>
              <w:t xml:space="preserve"> con IA, propuestas generadas automáticamente, firma digital.</w:t>
            </w:r>
          </w:p>
        </w:tc>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752C3F4D" w14:textId="77777777" w:rsidR="005C2467" w:rsidRDefault="00000000">
            <w:pPr>
              <w:spacing w:before="60" w:after="60"/>
            </w:pPr>
            <w:proofErr w:type="gramStart"/>
            <w:r>
              <w:rPr>
                <w:b/>
                <w:bCs/>
                <w:color w:val="F7A21B"/>
                <w:sz w:val="20"/>
                <w:szCs w:val="20"/>
              </w:rPr>
              <w:t xml:space="preserve">▶  </w:t>
            </w:r>
            <w:r>
              <w:rPr>
                <w:b/>
                <w:bCs/>
                <w:color w:val="1E9BD7"/>
                <w:sz w:val="20"/>
                <w:szCs w:val="20"/>
              </w:rPr>
              <w:t>Atención</w:t>
            </w:r>
            <w:proofErr w:type="gramEnd"/>
            <w:r>
              <w:rPr>
                <w:b/>
                <w:bCs/>
                <w:color w:val="1E9BD7"/>
                <w:sz w:val="20"/>
                <w:szCs w:val="20"/>
              </w:rPr>
              <w:t xml:space="preserve"> al cliente</w:t>
            </w:r>
            <w:r>
              <w:rPr>
                <w:sz w:val="20"/>
                <w:szCs w:val="20"/>
              </w:rPr>
              <w:t xml:space="preserve">: </w:t>
            </w:r>
            <w:proofErr w:type="spellStart"/>
            <w:r>
              <w:rPr>
                <w:sz w:val="20"/>
                <w:szCs w:val="20"/>
              </w:rPr>
              <w:t>Chatbots</w:t>
            </w:r>
            <w:proofErr w:type="spellEnd"/>
            <w:r>
              <w:rPr>
                <w:sz w:val="20"/>
                <w:szCs w:val="20"/>
              </w:rPr>
              <w:t xml:space="preserve"> LLM, </w:t>
            </w:r>
            <w:proofErr w:type="spellStart"/>
            <w:r>
              <w:rPr>
                <w:sz w:val="20"/>
                <w:szCs w:val="20"/>
              </w:rPr>
              <w:t>ticketing</w:t>
            </w:r>
            <w:proofErr w:type="spellEnd"/>
            <w:r>
              <w:rPr>
                <w:sz w:val="20"/>
                <w:szCs w:val="20"/>
              </w:rPr>
              <w:t xml:space="preserve"> automatizado, resolución predictiva, encuestas NPS automatizadas.</w:t>
            </w:r>
          </w:p>
          <w:p w14:paraId="3D8559FE" w14:textId="77777777" w:rsidR="005C2467" w:rsidRDefault="00000000">
            <w:pPr>
              <w:spacing w:before="60" w:after="60"/>
            </w:pPr>
            <w:proofErr w:type="gramStart"/>
            <w:r>
              <w:rPr>
                <w:b/>
                <w:bCs/>
                <w:color w:val="F7A21B"/>
                <w:sz w:val="20"/>
                <w:szCs w:val="20"/>
              </w:rPr>
              <w:t xml:space="preserve">▶  </w:t>
            </w:r>
            <w:r>
              <w:rPr>
                <w:b/>
                <w:bCs/>
                <w:color w:val="1E9BD7"/>
                <w:sz w:val="20"/>
                <w:szCs w:val="20"/>
              </w:rPr>
              <w:t>Compras</w:t>
            </w:r>
            <w:proofErr w:type="gramEnd"/>
            <w:r>
              <w:rPr>
                <w:b/>
                <w:bCs/>
                <w:color w:val="1E9BD7"/>
                <w:sz w:val="20"/>
                <w:szCs w:val="20"/>
              </w:rPr>
              <w:t xml:space="preserve"> y logística</w:t>
            </w:r>
            <w:r>
              <w:rPr>
                <w:sz w:val="20"/>
                <w:szCs w:val="20"/>
              </w:rPr>
              <w:t xml:space="preserve">: Gestión de proveedores digital, pedidos automatizados, trazabilidad </w:t>
            </w:r>
            <w:proofErr w:type="spellStart"/>
            <w:r>
              <w:rPr>
                <w:sz w:val="20"/>
                <w:szCs w:val="20"/>
              </w:rPr>
              <w:t>IoT</w:t>
            </w:r>
            <w:proofErr w:type="spellEnd"/>
            <w:r>
              <w:rPr>
                <w:sz w:val="20"/>
                <w:szCs w:val="20"/>
              </w:rPr>
              <w:t>, optimización de stocks con IA.</w:t>
            </w:r>
          </w:p>
          <w:p w14:paraId="3FDA4A34" w14:textId="77777777" w:rsidR="005C2467" w:rsidRDefault="00000000">
            <w:pPr>
              <w:spacing w:before="60" w:after="60"/>
            </w:pPr>
            <w:proofErr w:type="gramStart"/>
            <w:r>
              <w:rPr>
                <w:b/>
                <w:bCs/>
                <w:color w:val="F7A21B"/>
                <w:sz w:val="20"/>
                <w:szCs w:val="20"/>
              </w:rPr>
              <w:t xml:space="preserve">▶  </w:t>
            </w:r>
            <w:r>
              <w:rPr>
                <w:b/>
                <w:bCs/>
                <w:color w:val="1E9BD7"/>
                <w:sz w:val="20"/>
                <w:szCs w:val="20"/>
              </w:rPr>
              <w:t>Marketing</w:t>
            </w:r>
            <w:proofErr w:type="gramEnd"/>
            <w:r>
              <w:rPr>
                <w:sz w:val="20"/>
                <w:szCs w:val="20"/>
              </w:rPr>
              <w:t>: Automatización de campañas, personalización dinámica, analítica web avanzada, generación de contenido con IA.</w:t>
            </w:r>
          </w:p>
        </w:tc>
      </w:tr>
    </w:tbl>
    <w:p w14:paraId="0120BB77" w14:textId="77777777" w:rsidR="005C2467" w:rsidRDefault="005C2467">
      <w:pPr>
        <w:spacing w:before="80" w:after="80"/>
      </w:pPr>
    </w:p>
    <w:p w14:paraId="5FC47D2D" w14:textId="77777777" w:rsidR="005C2467" w:rsidRDefault="00000000">
      <w:pPr>
        <w:pBdr>
          <w:top w:val="single" w:sz="4" w:space="1" w:color="F7A21B"/>
          <w:left w:val="single" w:sz="20" w:space="1" w:color="F7A21B"/>
          <w:bottom w:val="single" w:sz="4" w:space="1" w:color="F7A21B"/>
          <w:right w:val="single" w:sz="4" w:space="1" w:color="F7A21B"/>
        </w:pBdr>
        <w:shd w:val="clear" w:color="auto" w:fill="FEF6E7"/>
        <w:spacing w:before="120" w:after="120"/>
        <w:ind w:left="280" w:right="280"/>
      </w:pPr>
      <w:r>
        <w:rPr>
          <w:i/>
          <w:iCs/>
          <w:color w:val="58595B"/>
        </w:rPr>
        <w:t>La automatización no elimina empleos: los transforma. El objetivo es liberar al equipo de tareas repetitivas para que pueda dedicarse a actividades de mayor valor: relaciones con clientes, innovación y toma de decisiones.</w:t>
      </w:r>
    </w:p>
    <w:p w14:paraId="100302FD" w14:textId="77777777" w:rsidR="005C2467" w:rsidRDefault="005C2467">
      <w:pPr>
        <w:spacing w:before="80" w:after="80"/>
      </w:pPr>
    </w:p>
    <w:p w14:paraId="5E966878" w14:textId="77777777" w:rsidR="005C2467" w:rsidRDefault="00000000">
      <w:r>
        <w:br w:type="page"/>
      </w:r>
    </w:p>
    <w:p w14:paraId="4B32A526" w14:textId="77777777" w:rsidR="005C2467" w:rsidRDefault="00000000">
      <w:pPr>
        <w:pStyle w:val="Ttulo1"/>
        <w:shd w:val="clear" w:color="auto" w:fill="0D6FA3"/>
        <w:ind w:left="200" w:right="200"/>
      </w:pPr>
      <w:r>
        <w:lastRenderedPageBreak/>
        <w:t>07.  Nuevos Modelos de Negocio Digital</w:t>
      </w:r>
    </w:p>
    <w:p w14:paraId="70F68FAC" w14:textId="77777777" w:rsidR="005C2467" w:rsidRDefault="00000000">
      <w:pPr>
        <w:spacing w:before="80" w:after="80"/>
        <w:jc w:val="both"/>
      </w:pPr>
      <w:r>
        <w:t>La Transformación Digital no solo mejora los modelos de negocio existentes: permite crear modelos completamente nuevos. En 2026, las pymes más exitosas no son las que mejor han digitalizado su negocio tradicional, sino las que han sabido construir propuestas de valor imposibles sin tecnología digital.</w:t>
      </w:r>
    </w:p>
    <w:p w14:paraId="3DF2B6C4" w14:textId="77777777" w:rsidR="005C2467" w:rsidRDefault="005C2467">
      <w:pPr>
        <w:spacing w:before="60" w:after="40"/>
      </w:pPr>
    </w:p>
    <w:p w14:paraId="235A4BA8" w14:textId="77777777" w:rsidR="005C2467" w:rsidRDefault="00000000">
      <w:pPr>
        <w:pStyle w:val="Ttulo2"/>
        <w:pBdr>
          <w:left w:val="single" w:sz="20" w:space="1" w:color="F7A21B"/>
        </w:pBdr>
        <w:spacing w:before="280" w:after="140"/>
        <w:ind w:left="240"/>
      </w:pPr>
      <w:r>
        <w:rPr>
          <w:sz w:val="28"/>
          <w:szCs w:val="28"/>
        </w:rPr>
        <w:t xml:space="preserve">  Los Tres Vectores de Transformación del Modelo de Negocio</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500"/>
        <w:gridCol w:w="3100"/>
      </w:tblGrid>
      <w:tr w:rsidR="005C2467" w14:paraId="557AEB97" w14:textId="77777777">
        <w:tblPrEx>
          <w:tblCellMar>
            <w:top w:w="0" w:type="dxa"/>
            <w:bottom w:w="0" w:type="dxa"/>
          </w:tblCellMar>
        </w:tblPrEx>
        <w:tc>
          <w:tcPr>
            <w:tcW w:w="24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A152653" w14:textId="77777777" w:rsidR="005C2467" w:rsidRDefault="00000000">
            <w:pPr>
              <w:jc w:val="center"/>
            </w:pPr>
            <w:r>
              <w:rPr>
                <w:b/>
                <w:bCs/>
                <w:color w:val="FFFFFF"/>
                <w:sz w:val="20"/>
                <w:szCs w:val="20"/>
              </w:rPr>
              <w:t>Vector</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86C2420" w14:textId="77777777" w:rsidR="005C2467" w:rsidRDefault="00000000">
            <w:pPr>
              <w:jc w:val="center"/>
            </w:pPr>
            <w:r>
              <w:rPr>
                <w:b/>
                <w:bCs/>
                <w:color w:val="FFFFFF"/>
                <w:sz w:val="20"/>
                <w:szCs w:val="20"/>
              </w:rPr>
              <w:t>Descripción</w:t>
            </w:r>
          </w:p>
        </w:tc>
        <w:tc>
          <w:tcPr>
            <w:tcW w:w="31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7B2E7FE" w14:textId="77777777" w:rsidR="005C2467" w:rsidRDefault="00000000">
            <w:pPr>
              <w:jc w:val="center"/>
            </w:pPr>
            <w:r>
              <w:rPr>
                <w:b/>
                <w:bCs/>
                <w:color w:val="FFFFFF"/>
                <w:sz w:val="20"/>
                <w:szCs w:val="20"/>
              </w:rPr>
              <w:t>Ejemplo en pyme</w:t>
            </w:r>
          </w:p>
        </w:tc>
      </w:tr>
      <w:tr w:rsidR="005C2467" w14:paraId="03F7591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7ACE468" w14:textId="77777777" w:rsidR="005C2467" w:rsidRDefault="00000000">
            <w:r>
              <w:rPr>
                <w:b/>
                <w:bCs/>
                <w:sz w:val="20"/>
                <w:szCs w:val="20"/>
              </w:rPr>
              <w:t>Negocio modificado digitalmente</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EC360D7" w14:textId="77777777" w:rsidR="005C2467" w:rsidRDefault="00000000">
            <w:r>
              <w:rPr>
                <w:b/>
                <w:bCs/>
                <w:sz w:val="20"/>
                <w:szCs w:val="20"/>
              </w:rPr>
              <w:t>El modelo existente se mejora con capas digitales (</w:t>
            </w:r>
            <w:proofErr w:type="gramStart"/>
            <w:r>
              <w:rPr>
                <w:b/>
                <w:bCs/>
                <w:sz w:val="20"/>
                <w:szCs w:val="20"/>
              </w:rPr>
              <w:t>app</w:t>
            </w:r>
            <w:proofErr w:type="gramEnd"/>
            <w:r>
              <w:rPr>
                <w:b/>
                <w:bCs/>
                <w:sz w:val="20"/>
                <w:szCs w:val="20"/>
              </w:rPr>
              <w:t xml:space="preserve">, </w:t>
            </w:r>
            <w:proofErr w:type="spellStart"/>
            <w:r>
              <w:rPr>
                <w:b/>
                <w:bCs/>
                <w:sz w:val="20"/>
                <w:szCs w:val="20"/>
              </w:rPr>
              <w:t>ecommerce</w:t>
            </w:r>
            <w:proofErr w:type="spellEnd"/>
            <w:r>
              <w:rPr>
                <w:b/>
                <w:bCs/>
                <w:sz w:val="20"/>
                <w:szCs w:val="20"/>
              </w:rPr>
              <w:t>, CRM)</w:t>
            </w:r>
          </w:p>
        </w:tc>
        <w:tc>
          <w:tcPr>
            <w:tcW w:w="31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86709FF" w14:textId="77777777" w:rsidR="005C2467" w:rsidRDefault="00000000">
            <w:r>
              <w:rPr>
                <w:b/>
                <w:bCs/>
                <w:sz w:val="20"/>
                <w:szCs w:val="20"/>
              </w:rPr>
              <w:t>Asesoría fiscal que añade portal del cliente con documentos digitales y firma electrónica</w:t>
            </w:r>
          </w:p>
        </w:tc>
      </w:tr>
      <w:tr w:rsidR="005C2467" w14:paraId="7B0D8F0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320F4C9" w14:textId="77777777" w:rsidR="005C2467" w:rsidRDefault="00000000">
            <w:r>
              <w:rPr>
                <w:b/>
                <w:bCs/>
                <w:sz w:val="20"/>
                <w:szCs w:val="20"/>
              </w:rPr>
              <w:t>Nuevo negocio digital</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25B966A" w14:textId="77777777" w:rsidR="005C2467" w:rsidRDefault="00000000">
            <w:r>
              <w:rPr>
                <w:b/>
                <w:bCs/>
                <w:sz w:val="20"/>
                <w:szCs w:val="20"/>
              </w:rPr>
              <w:t xml:space="preserve">Se crea una línea de negocio completamente digital complementaria al </w:t>
            </w:r>
            <w:proofErr w:type="spellStart"/>
            <w:r>
              <w:rPr>
                <w:b/>
                <w:bCs/>
                <w:sz w:val="20"/>
                <w:szCs w:val="20"/>
              </w:rPr>
              <w:t>core</w:t>
            </w:r>
            <w:proofErr w:type="spellEnd"/>
          </w:p>
        </w:tc>
        <w:tc>
          <w:tcPr>
            <w:tcW w:w="31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EA640B7" w14:textId="77777777" w:rsidR="005C2467" w:rsidRDefault="00000000">
            <w:r>
              <w:rPr>
                <w:b/>
                <w:bCs/>
                <w:sz w:val="20"/>
                <w:szCs w:val="20"/>
              </w:rPr>
              <w:t>Gestoría que lanza una plataforma SaaS de gestión contable para sus clientes</w:t>
            </w:r>
          </w:p>
        </w:tc>
      </w:tr>
      <w:tr w:rsidR="005C2467" w14:paraId="1D1E468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2343A89" w14:textId="77777777" w:rsidR="005C2467" w:rsidRDefault="00000000">
            <w:r>
              <w:rPr>
                <w:b/>
                <w:bCs/>
                <w:sz w:val="20"/>
                <w:szCs w:val="20"/>
              </w:rPr>
              <w:t>Globalización digital</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8B66885" w14:textId="77777777" w:rsidR="005C2467" w:rsidRDefault="00000000">
            <w:r>
              <w:rPr>
                <w:b/>
                <w:bCs/>
                <w:sz w:val="20"/>
                <w:szCs w:val="20"/>
              </w:rPr>
              <w:t>La tecnología elimina barreras geográficas y permite escalar internacionalmente</w:t>
            </w:r>
          </w:p>
        </w:tc>
        <w:tc>
          <w:tcPr>
            <w:tcW w:w="31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8D48C7C" w14:textId="77777777" w:rsidR="005C2467" w:rsidRDefault="00000000">
            <w:r>
              <w:rPr>
                <w:b/>
                <w:bCs/>
                <w:sz w:val="20"/>
                <w:szCs w:val="20"/>
              </w:rPr>
              <w:t>Consultora que ofrece servicios online a empresas latinoamericanas con tarifas competitivas</w:t>
            </w:r>
          </w:p>
        </w:tc>
      </w:tr>
    </w:tbl>
    <w:p w14:paraId="2D84FFA4" w14:textId="77777777" w:rsidR="005C2467" w:rsidRDefault="005C2467">
      <w:pPr>
        <w:spacing w:before="80" w:after="80"/>
      </w:pPr>
    </w:p>
    <w:p w14:paraId="624FF272" w14:textId="77777777" w:rsidR="005C2467" w:rsidRDefault="00000000">
      <w:pPr>
        <w:pStyle w:val="Ttulo2"/>
        <w:pBdr>
          <w:left w:val="single" w:sz="20" w:space="1" w:color="F7A21B"/>
        </w:pBdr>
        <w:spacing w:before="280" w:after="140"/>
        <w:ind w:left="240"/>
      </w:pPr>
      <w:r>
        <w:rPr>
          <w:sz w:val="28"/>
          <w:szCs w:val="28"/>
        </w:rPr>
        <w:t xml:space="preserve">  Modelos de Monetización Digital en 2026</w:t>
      </w:r>
    </w:p>
    <w:tbl>
      <w:tblPr>
        <w:tblW w:w="9000" w:type="dxa"/>
        <w:tblBorders>
          <w:top w:val="single" w:sz="1" w:space="0" w:color="1E9BD7"/>
          <w:left w:val="single" w:sz="20" w:space="0" w:color="1E9BD7"/>
          <w:bottom w:val="single" w:sz="1" w:space="0" w:color="1E9BD7"/>
          <w:right w:val="single" w:sz="1" w:space="0" w:color="1E9BD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095F62C3"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60" w:type="dxa"/>
            </w:tcMar>
          </w:tcPr>
          <w:p w14:paraId="3014DE46" w14:textId="77777777" w:rsidR="005C2467" w:rsidRDefault="00000000">
            <w:pPr>
              <w:jc w:val="center"/>
            </w:pPr>
            <w:r>
              <w:rPr>
                <w:b/>
                <w:bCs/>
                <w:color w:val="1E9BD7"/>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120" w:type="dxa"/>
            </w:tcMar>
          </w:tcPr>
          <w:p w14:paraId="2B9FFB9F" w14:textId="77777777" w:rsidR="005C2467" w:rsidRDefault="00000000">
            <w:pPr>
              <w:spacing w:before="40" w:after="80"/>
            </w:pPr>
            <w:r>
              <w:rPr>
                <w:b/>
                <w:bCs/>
                <w:color w:val="1E9BD7"/>
                <w:sz w:val="24"/>
                <w:szCs w:val="24"/>
              </w:rPr>
              <w:t>Modelos de negocio digitales más relevantes para pymes</w:t>
            </w:r>
          </w:p>
          <w:p w14:paraId="3384D496" w14:textId="77777777" w:rsidR="005C2467" w:rsidRDefault="00000000">
            <w:pPr>
              <w:pStyle w:val="Prrafodelista"/>
              <w:numPr>
                <w:ilvl w:val="0"/>
                <w:numId w:val="2"/>
              </w:numPr>
              <w:spacing w:before="60" w:after="60"/>
            </w:pPr>
            <w:r>
              <w:t>Suscripción (SaaS): ingresos recurrentes predecibles. Ideal para servicios de consultoría, software y formación.</w:t>
            </w:r>
          </w:p>
          <w:p w14:paraId="09DC3F75" w14:textId="77777777" w:rsidR="005C2467" w:rsidRDefault="00000000">
            <w:pPr>
              <w:pStyle w:val="Prrafodelista"/>
              <w:numPr>
                <w:ilvl w:val="0"/>
                <w:numId w:val="2"/>
              </w:numPr>
              <w:spacing w:before="60" w:after="60"/>
            </w:pPr>
            <w:r>
              <w:t>Freemium: versión gratuita para adquirir usuarios, versión premium para monetizar. Excelente para escalar rápido.</w:t>
            </w:r>
          </w:p>
          <w:p w14:paraId="617B317C" w14:textId="77777777" w:rsidR="005C2467" w:rsidRDefault="00000000">
            <w:pPr>
              <w:pStyle w:val="Prrafodelista"/>
              <w:numPr>
                <w:ilvl w:val="0"/>
                <w:numId w:val="2"/>
              </w:numPr>
              <w:spacing w:before="60" w:after="60"/>
            </w:pPr>
            <w:r>
              <w:t xml:space="preserve">Marketplace: intermediación digital entre oferta y demanda. Requiere masa </w:t>
            </w:r>
            <w:proofErr w:type="gramStart"/>
            <w:r>
              <w:t>crítica</w:t>
            </w:r>
            <w:proofErr w:type="gramEnd"/>
            <w:r>
              <w:t xml:space="preserve"> pero tiene alta escalabilidad.</w:t>
            </w:r>
          </w:p>
          <w:p w14:paraId="4E2654E9" w14:textId="77777777" w:rsidR="005C2467" w:rsidRDefault="00000000">
            <w:pPr>
              <w:pStyle w:val="Prrafodelista"/>
              <w:numPr>
                <w:ilvl w:val="0"/>
                <w:numId w:val="2"/>
              </w:numPr>
              <w:spacing w:before="60" w:after="60"/>
            </w:pPr>
            <w:r>
              <w:t>Data-as-a-Service: monetización de los datos generados por la actividad del negocio (con cumplimiento GDPR).</w:t>
            </w:r>
          </w:p>
          <w:p w14:paraId="2F9459F1" w14:textId="77777777" w:rsidR="005C2467" w:rsidRDefault="00000000">
            <w:pPr>
              <w:pStyle w:val="Prrafodelista"/>
              <w:numPr>
                <w:ilvl w:val="0"/>
                <w:numId w:val="2"/>
              </w:numPr>
              <w:spacing w:before="60" w:after="60"/>
            </w:pPr>
            <w:proofErr w:type="spellStart"/>
            <w:r>
              <w:t>Outcome-based</w:t>
            </w:r>
            <w:proofErr w:type="spellEnd"/>
            <w:r>
              <w:t xml:space="preserve"> </w:t>
            </w:r>
            <w:proofErr w:type="spellStart"/>
            <w:r>
              <w:t>pricing</w:t>
            </w:r>
            <w:proofErr w:type="spellEnd"/>
            <w:r>
              <w:t>: cobro por resultados obtenidos, no por tiempo invertido. Alinea incentivos con el cliente.</w:t>
            </w:r>
          </w:p>
          <w:p w14:paraId="694B5095" w14:textId="77777777" w:rsidR="005C2467" w:rsidRDefault="00000000">
            <w:pPr>
              <w:pStyle w:val="Prrafodelista"/>
              <w:numPr>
                <w:ilvl w:val="0"/>
                <w:numId w:val="2"/>
              </w:numPr>
              <w:spacing w:before="60" w:after="60"/>
            </w:pPr>
            <w:r>
              <w:t xml:space="preserve">Ecosistema de </w:t>
            </w:r>
            <w:proofErr w:type="spellStart"/>
            <w:r>
              <w:t>partners</w:t>
            </w:r>
            <w:proofErr w:type="spellEnd"/>
            <w:r>
              <w:t>: integración con herramientas complementarias y construcción de red de distribución digital.</w:t>
            </w:r>
          </w:p>
        </w:tc>
      </w:tr>
    </w:tbl>
    <w:p w14:paraId="2B5C8545" w14:textId="77777777" w:rsidR="005C2467" w:rsidRDefault="005C2467">
      <w:pPr>
        <w:spacing w:before="80" w:after="80"/>
      </w:pPr>
    </w:p>
    <w:p w14:paraId="177164E9" w14:textId="77777777" w:rsidR="005C2467" w:rsidRDefault="00000000">
      <w:r>
        <w:br w:type="page"/>
      </w:r>
    </w:p>
    <w:p w14:paraId="74390500" w14:textId="77777777" w:rsidR="005C2467" w:rsidRDefault="00000000">
      <w:pPr>
        <w:pStyle w:val="Ttulo1"/>
        <w:shd w:val="clear" w:color="auto" w:fill="0D6FA3"/>
        <w:ind w:left="200" w:right="200"/>
      </w:pPr>
      <w:r>
        <w:lastRenderedPageBreak/>
        <w:t>08.  Inteligencia Artificial e Industria 4.0</w:t>
      </w:r>
    </w:p>
    <w:p w14:paraId="4A81C058" w14:textId="77777777" w:rsidR="005C2467" w:rsidRDefault="00000000">
      <w:pPr>
        <w:spacing w:before="80" w:after="80"/>
        <w:jc w:val="both"/>
      </w:pPr>
      <w:r>
        <w:t xml:space="preserve">La Inteligencia Artificial ha pasado de ser </w:t>
      </w:r>
      <w:proofErr w:type="gramStart"/>
      <w:r>
        <w:t>una promesa tecnológica a convertirse</w:t>
      </w:r>
      <w:proofErr w:type="gramEnd"/>
      <w:r>
        <w:t xml:space="preserve"> en la palanca de transformación más potente disponible para cualquier empresa, independientemente de su tamaño. En 2025-2026, la llegada de los modelos de IA generativa (GPT-4o, Claude 3.5, Gemini 2.0, Llama 3.x) ha democratizado completamente el acceso a capacidades de IA que hace tres años eran impensables para una pyme.</w:t>
      </w:r>
    </w:p>
    <w:p w14:paraId="6EBCC6CF" w14:textId="77777777" w:rsidR="005C2467" w:rsidRDefault="005C2467">
      <w:pPr>
        <w:spacing w:before="60" w:after="40"/>
      </w:pPr>
    </w:p>
    <w:p w14:paraId="5B23E10B" w14:textId="77777777" w:rsidR="005C2467" w:rsidRDefault="00000000">
      <w:pPr>
        <w:pBdr>
          <w:top w:val="single" w:sz="4" w:space="1" w:color="1E9BD7"/>
          <w:left w:val="single" w:sz="20" w:space="1" w:color="1E9BD7"/>
          <w:bottom w:val="single" w:sz="4" w:space="1" w:color="1E9BD7"/>
          <w:right w:val="single" w:sz="4" w:space="1" w:color="1E9BD7"/>
        </w:pBdr>
        <w:shd w:val="clear" w:color="auto" w:fill="E8F4FB"/>
        <w:spacing w:before="120" w:after="120"/>
        <w:ind w:left="280" w:right="280"/>
      </w:pPr>
      <w:r>
        <w:rPr>
          <w:i/>
          <w:iCs/>
          <w:color w:val="58595B"/>
        </w:rPr>
        <w:t>"La IA no es una tecnología del futuro. Es una ventaja competitiva del presente. Las empresas que la integren en sus operaciones en 2026 operarán con una estructura de costes que sus competidores no podrán igualar sin hacer lo mismo." — Rodrigo Pinilla, Horizonte360</w:t>
      </w:r>
    </w:p>
    <w:p w14:paraId="0A7D47EE" w14:textId="77777777" w:rsidR="005C2467" w:rsidRDefault="005C2467">
      <w:pPr>
        <w:spacing w:before="80" w:after="80"/>
      </w:pPr>
    </w:p>
    <w:p w14:paraId="033D1C47" w14:textId="77777777" w:rsidR="005C2467" w:rsidRDefault="00000000">
      <w:pPr>
        <w:pStyle w:val="Ttulo2"/>
        <w:pBdr>
          <w:left w:val="single" w:sz="20" w:space="1" w:color="F7A21B"/>
        </w:pBdr>
        <w:spacing w:before="280" w:after="140"/>
        <w:ind w:left="240"/>
      </w:pPr>
      <w:r>
        <w:rPr>
          <w:sz w:val="28"/>
          <w:szCs w:val="28"/>
        </w:rPr>
        <w:t xml:space="preserve">  8.1 Mapa de la IA en 2026: Tecnologías Clave</w:t>
      </w:r>
    </w:p>
    <w:p w14:paraId="5A7286B7" w14:textId="77777777" w:rsidR="005C2467" w:rsidRDefault="00000000">
      <w:pPr>
        <w:spacing w:before="80" w:after="80"/>
        <w:jc w:val="both"/>
      </w:pPr>
      <w:r>
        <w:t>El ecosistema de IA ha evolucionado de forma espectacular. Estas son las tecnologías que cualquier directivo de pyme debe conocer en 2026:</w:t>
      </w:r>
    </w:p>
    <w:p w14:paraId="76A6F9CA"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3800"/>
      </w:tblGrid>
      <w:tr w:rsidR="005C2467" w14:paraId="43200F7B" w14:textId="77777777">
        <w:tblPrEx>
          <w:tblCellMar>
            <w:top w:w="0" w:type="dxa"/>
            <w:bottom w:w="0" w:type="dxa"/>
          </w:tblCellMar>
        </w:tblPrEx>
        <w:tc>
          <w:tcPr>
            <w:tcW w:w="22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EC9AD05" w14:textId="77777777" w:rsidR="005C2467" w:rsidRDefault="00000000">
            <w:pPr>
              <w:jc w:val="center"/>
            </w:pPr>
            <w:r>
              <w:rPr>
                <w:b/>
                <w:bCs/>
                <w:color w:val="FFFFFF"/>
                <w:sz w:val="20"/>
                <w:szCs w:val="20"/>
              </w:rPr>
              <w:t>Tecnología de IA</w:t>
            </w:r>
          </w:p>
        </w:tc>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19FF95B9" w14:textId="77777777" w:rsidR="005C2467" w:rsidRDefault="00000000">
            <w:pPr>
              <w:jc w:val="center"/>
            </w:pPr>
            <w:r>
              <w:rPr>
                <w:b/>
                <w:bCs/>
                <w:color w:val="FFFFFF"/>
                <w:sz w:val="20"/>
                <w:szCs w:val="20"/>
              </w:rPr>
              <w:t>Qué hace</w:t>
            </w:r>
          </w:p>
        </w:tc>
        <w:tc>
          <w:tcPr>
            <w:tcW w:w="38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D1FAC40" w14:textId="77777777" w:rsidR="005C2467" w:rsidRDefault="00000000">
            <w:pPr>
              <w:jc w:val="center"/>
            </w:pPr>
            <w:r>
              <w:rPr>
                <w:b/>
                <w:bCs/>
                <w:color w:val="FFFFFF"/>
                <w:sz w:val="20"/>
                <w:szCs w:val="20"/>
              </w:rPr>
              <w:t>Aplicación en pyme</w:t>
            </w:r>
          </w:p>
        </w:tc>
      </w:tr>
      <w:tr w:rsidR="005C2467" w14:paraId="0523E64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FFEC1D1" w14:textId="77777777" w:rsidR="005C2467" w:rsidRDefault="00000000">
            <w:r>
              <w:rPr>
                <w:b/>
                <w:bCs/>
                <w:sz w:val="20"/>
                <w:szCs w:val="20"/>
              </w:rPr>
              <w:t>IA Generativa (</w:t>
            </w:r>
            <w:proofErr w:type="spellStart"/>
            <w:r>
              <w:rPr>
                <w:b/>
                <w:bCs/>
                <w:sz w:val="20"/>
                <w:szCs w:val="20"/>
              </w:rPr>
              <w:t>LLMs</w:t>
            </w:r>
            <w:proofErr w:type="spellEnd"/>
            <w:r>
              <w:rPr>
                <w:b/>
                <w:bCs/>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B5E4A7D" w14:textId="77777777" w:rsidR="005C2467" w:rsidRDefault="00000000">
            <w:r>
              <w:rPr>
                <w:b/>
                <w:bCs/>
                <w:sz w:val="20"/>
                <w:szCs w:val="20"/>
              </w:rPr>
              <w:t>Genera texto, código, imágenes, audio y video de forma autónoma</w:t>
            </w:r>
          </w:p>
        </w:tc>
        <w:tc>
          <w:tcPr>
            <w:tcW w:w="3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B5C75E6" w14:textId="77777777" w:rsidR="005C2467" w:rsidRDefault="00000000">
            <w:r>
              <w:rPr>
                <w:b/>
                <w:bCs/>
                <w:sz w:val="20"/>
                <w:szCs w:val="20"/>
              </w:rPr>
              <w:t>Creación de contenido, propuestas comerciales, atención al cliente, análisis de documentos</w:t>
            </w:r>
          </w:p>
        </w:tc>
      </w:tr>
      <w:tr w:rsidR="005C2467" w14:paraId="0FD8A6F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D44FC17" w14:textId="77777777" w:rsidR="005C2467" w:rsidRDefault="00000000">
            <w:r>
              <w:rPr>
                <w:b/>
                <w:bCs/>
                <w:sz w:val="20"/>
                <w:szCs w:val="20"/>
              </w:rPr>
              <w:t xml:space="preserve">Machine </w:t>
            </w:r>
            <w:proofErr w:type="spellStart"/>
            <w:r>
              <w:rPr>
                <w:b/>
                <w:bCs/>
                <w:sz w:val="20"/>
                <w:szCs w:val="20"/>
              </w:rPr>
              <w:t>Learning</w:t>
            </w:r>
            <w:proofErr w:type="spellEnd"/>
            <w:r>
              <w:rPr>
                <w:b/>
                <w:bCs/>
                <w:sz w:val="20"/>
                <w:szCs w:val="20"/>
              </w:rPr>
              <w:t xml:space="preserve"> (ML)</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A87EC33" w14:textId="77777777" w:rsidR="005C2467" w:rsidRDefault="00000000">
            <w:r>
              <w:rPr>
                <w:b/>
                <w:bCs/>
                <w:sz w:val="20"/>
                <w:szCs w:val="20"/>
              </w:rPr>
              <w:t>Aprende patrones en datos para hacer predicciones</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B7D454D" w14:textId="77777777" w:rsidR="005C2467" w:rsidRDefault="00000000">
            <w:r>
              <w:rPr>
                <w:b/>
                <w:bCs/>
                <w:sz w:val="20"/>
                <w:szCs w:val="20"/>
              </w:rPr>
              <w:t xml:space="preserve">Previsión de ventas, detección de fraude, </w:t>
            </w:r>
            <w:proofErr w:type="spellStart"/>
            <w:r>
              <w:rPr>
                <w:b/>
                <w:bCs/>
                <w:sz w:val="20"/>
                <w:szCs w:val="20"/>
              </w:rPr>
              <w:t>scoring</w:t>
            </w:r>
            <w:proofErr w:type="spellEnd"/>
            <w:r>
              <w:rPr>
                <w:b/>
                <w:bCs/>
                <w:sz w:val="20"/>
                <w:szCs w:val="20"/>
              </w:rPr>
              <w:t xml:space="preserve"> de clientes, optimización de precios</w:t>
            </w:r>
          </w:p>
        </w:tc>
      </w:tr>
      <w:tr w:rsidR="005C2467" w14:paraId="7B5E2E7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5892AB8" w14:textId="77777777" w:rsidR="005C2467" w:rsidRDefault="00000000">
            <w:proofErr w:type="spellStart"/>
            <w:r>
              <w:rPr>
                <w:b/>
                <w:bCs/>
                <w:sz w:val="20"/>
                <w:szCs w:val="20"/>
              </w:rPr>
              <w:t>Computer</w:t>
            </w:r>
            <w:proofErr w:type="spellEnd"/>
            <w:r>
              <w:rPr>
                <w:b/>
                <w:bCs/>
                <w:sz w:val="20"/>
                <w:szCs w:val="20"/>
              </w:rPr>
              <w:t xml:space="preserve"> Vision</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A388D09" w14:textId="77777777" w:rsidR="005C2467" w:rsidRDefault="00000000">
            <w:r>
              <w:rPr>
                <w:b/>
                <w:bCs/>
                <w:sz w:val="20"/>
                <w:szCs w:val="20"/>
              </w:rPr>
              <w:t>Analiza y comprende imágenes y video en tiempo real</w:t>
            </w:r>
          </w:p>
        </w:tc>
        <w:tc>
          <w:tcPr>
            <w:tcW w:w="3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6879B50" w14:textId="77777777" w:rsidR="005C2467" w:rsidRDefault="00000000">
            <w:r>
              <w:rPr>
                <w:b/>
                <w:bCs/>
                <w:sz w:val="20"/>
                <w:szCs w:val="20"/>
              </w:rPr>
              <w:t xml:space="preserve">Control de calidad, reconocimiento de documentos, </w:t>
            </w:r>
            <w:proofErr w:type="spellStart"/>
            <w:r>
              <w:rPr>
                <w:b/>
                <w:bCs/>
                <w:sz w:val="20"/>
                <w:szCs w:val="20"/>
              </w:rPr>
              <w:t>retail</w:t>
            </w:r>
            <w:proofErr w:type="spellEnd"/>
            <w:r>
              <w:rPr>
                <w:b/>
                <w:bCs/>
                <w:sz w:val="20"/>
                <w:szCs w:val="20"/>
              </w:rPr>
              <w:t xml:space="preserve"> </w:t>
            </w:r>
            <w:proofErr w:type="spellStart"/>
            <w:r>
              <w:rPr>
                <w:b/>
                <w:bCs/>
                <w:sz w:val="20"/>
                <w:szCs w:val="20"/>
              </w:rPr>
              <w:t>analytics</w:t>
            </w:r>
            <w:proofErr w:type="spellEnd"/>
            <w:r>
              <w:rPr>
                <w:b/>
                <w:bCs/>
                <w:sz w:val="20"/>
                <w:szCs w:val="20"/>
              </w:rPr>
              <w:t>, seguridad</w:t>
            </w:r>
          </w:p>
        </w:tc>
      </w:tr>
      <w:tr w:rsidR="005C2467" w14:paraId="0571195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72891D8" w14:textId="77777777" w:rsidR="005C2467" w:rsidRDefault="00000000">
            <w:r>
              <w:rPr>
                <w:b/>
                <w:bCs/>
                <w:sz w:val="20"/>
                <w:szCs w:val="20"/>
              </w:rPr>
              <w:t xml:space="preserve">Natural </w:t>
            </w:r>
            <w:proofErr w:type="spellStart"/>
            <w:r>
              <w:rPr>
                <w:b/>
                <w:bCs/>
                <w:sz w:val="20"/>
                <w:szCs w:val="20"/>
              </w:rPr>
              <w:t>Language</w:t>
            </w:r>
            <w:proofErr w:type="spellEnd"/>
            <w:r>
              <w:rPr>
                <w:b/>
                <w:bCs/>
                <w:sz w:val="20"/>
                <w:szCs w:val="20"/>
              </w:rPr>
              <w:t xml:space="preserve"> Processing (NLP)</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A7001C8" w14:textId="77777777" w:rsidR="005C2467" w:rsidRDefault="00000000">
            <w:r>
              <w:rPr>
                <w:b/>
                <w:bCs/>
                <w:sz w:val="20"/>
                <w:szCs w:val="20"/>
              </w:rPr>
              <w:t>Comprende y genera lenguaje humano</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601283A" w14:textId="77777777" w:rsidR="005C2467" w:rsidRDefault="00000000">
            <w:proofErr w:type="spellStart"/>
            <w:r>
              <w:rPr>
                <w:b/>
                <w:bCs/>
                <w:sz w:val="20"/>
                <w:szCs w:val="20"/>
              </w:rPr>
              <w:t>Chatbots</w:t>
            </w:r>
            <w:proofErr w:type="spellEnd"/>
            <w:r>
              <w:rPr>
                <w:b/>
                <w:bCs/>
                <w:sz w:val="20"/>
                <w:szCs w:val="20"/>
              </w:rPr>
              <w:t>, análisis de sentimiento, extracción de información de documentos, traducción</w:t>
            </w:r>
          </w:p>
        </w:tc>
      </w:tr>
      <w:tr w:rsidR="005C2467" w14:paraId="73E8D7A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EE67B31" w14:textId="77777777" w:rsidR="005C2467" w:rsidRDefault="00000000">
            <w:r>
              <w:rPr>
                <w:b/>
                <w:bCs/>
                <w:sz w:val="20"/>
                <w:szCs w:val="20"/>
              </w:rPr>
              <w:t>IA de Decisión (</w:t>
            </w:r>
            <w:proofErr w:type="spellStart"/>
            <w:r>
              <w:rPr>
                <w:b/>
                <w:bCs/>
                <w:sz w:val="20"/>
                <w:szCs w:val="20"/>
              </w:rPr>
              <w:t>AutoML</w:t>
            </w:r>
            <w:proofErr w:type="spellEnd"/>
            <w:r>
              <w:rPr>
                <w:b/>
                <w:bCs/>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B10FD69" w14:textId="77777777" w:rsidR="005C2467" w:rsidRDefault="00000000">
            <w:r>
              <w:rPr>
                <w:b/>
                <w:bCs/>
                <w:sz w:val="20"/>
                <w:szCs w:val="20"/>
              </w:rPr>
              <w:t>Optimiza decisiones complejas con múltiples variables</w:t>
            </w:r>
          </w:p>
        </w:tc>
        <w:tc>
          <w:tcPr>
            <w:tcW w:w="38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5D69396" w14:textId="77777777" w:rsidR="005C2467" w:rsidRDefault="00000000">
            <w:r>
              <w:rPr>
                <w:b/>
                <w:bCs/>
                <w:sz w:val="20"/>
                <w:szCs w:val="20"/>
              </w:rPr>
              <w:t xml:space="preserve">Gestión de inventario, planificación de rutas, asignación de recursos, </w:t>
            </w:r>
            <w:proofErr w:type="spellStart"/>
            <w:r>
              <w:rPr>
                <w:b/>
                <w:bCs/>
                <w:sz w:val="20"/>
                <w:szCs w:val="20"/>
              </w:rPr>
              <w:t>pricing</w:t>
            </w:r>
            <w:proofErr w:type="spellEnd"/>
            <w:r>
              <w:rPr>
                <w:b/>
                <w:bCs/>
                <w:sz w:val="20"/>
                <w:szCs w:val="20"/>
              </w:rPr>
              <w:t xml:space="preserve"> dinámico</w:t>
            </w:r>
          </w:p>
        </w:tc>
      </w:tr>
      <w:tr w:rsidR="005C2467" w14:paraId="3B5273B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6A60CAA" w14:textId="77777777" w:rsidR="005C2467" w:rsidRDefault="00000000">
            <w:r>
              <w:rPr>
                <w:b/>
                <w:bCs/>
                <w:sz w:val="20"/>
                <w:szCs w:val="20"/>
              </w:rPr>
              <w:t xml:space="preserve">Agentes de IA (AI </w:t>
            </w:r>
            <w:proofErr w:type="spellStart"/>
            <w:r>
              <w:rPr>
                <w:b/>
                <w:bCs/>
                <w:sz w:val="20"/>
                <w:szCs w:val="20"/>
              </w:rPr>
              <w:t>Agents</w:t>
            </w:r>
            <w:proofErr w:type="spellEnd"/>
            <w:r>
              <w:rPr>
                <w:b/>
                <w:bCs/>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B40BE48" w14:textId="77777777" w:rsidR="005C2467" w:rsidRDefault="00000000">
            <w:r>
              <w:rPr>
                <w:b/>
                <w:bCs/>
                <w:sz w:val="20"/>
                <w:szCs w:val="20"/>
              </w:rPr>
              <w:t>Sistemas autónomos que realizan tareas complejas de forma encadenada</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DD0B8E8" w14:textId="77777777" w:rsidR="005C2467" w:rsidRDefault="00000000">
            <w:r>
              <w:rPr>
                <w:b/>
                <w:bCs/>
                <w:sz w:val="20"/>
                <w:szCs w:val="20"/>
              </w:rPr>
              <w:t>Investigación de mercado automatizada, gestión de tareas, análisis financiero autónomo</w:t>
            </w:r>
          </w:p>
        </w:tc>
      </w:tr>
    </w:tbl>
    <w:p w14:paraId="652E5912" w14:textId="77777777" w:rsidR="005C2467" w:rsidRDefault="005C2467">
      <w:pPr>
        <w:spacing w:before="80" w:after="80"/>
      </w:pPr>
    </w:p>
    <w:p w14:paraId="3E1BF1B7" w14:textId="77777777" w:rsidR="005C2467" w:rsidRDefault="00000000">
      <w:pPr>
        <w:pStyle w:val="Ttulo2"/>
        <w:pBdr>
          <w:left w:val="single" w:sz="20" w:space="1" w:color="F7A21B"/>
        </w:pBdr>
        <w:spacing w:before="280" w:after="140"/>
        <w:ind w:left="240"/>
      </w:pPr>
      <w:r>
        <w:rPr>
          <w:sz w:val="28"/>
          <w:szCs w:val="28"/>
        </w:rPr>
        <w:t xml:space="preserve">  8.2 IA Generativa: La Revolución del Conocimiento</w:t>
      </w:r>
    </w:p>
    <w:p w14:paraId="5114BBB7" w14:textId="77777777" w:rsidR="005C2467" w:rsidRDefault="00000000">
      <w:pPr>
        <w:spacing w:before="80" w:after="80"/>
        <w:jc w:val="both"/>
      </w:pPr>
      <w:r>
        <w:t xml:space="preserve">La IA generativa —y en particular los Large </w:t>
      </w:r>
      <w:proofErr w:type="spellStart"/>
      <w:r>
        <w:t>Language</w:t>
      </w:r>
      <w:proofErr w:type="spellEnd"/>
      <w:r>
        <w:t xml:space="preserve"> </w:t>
      </w:r>
      <w:proofErr w:type="spellStart"/>
      <w:r>
        <w:t>Models</w:t>
      </w:r>
      <w:proofErr w:type="spellEnd"/>
      <w:r>
        <w:t xml:space="preserve"> (</w:t>
      </w:r>
      <w:proofErr w:type="spellStart"/>
      <w:r>
        <w:t>LLMs</w:t>
      </w:r>
      <w:proofErr w:type="spellEnd"/>
      <w:r>
        <w:t xml:space="preserve">)— representa el mayor salto en productividad del conocimiento desde la aparición de Internet. En 2026, los modelos más avanzados (GPT-4o de </w:t>
      </w:r>
      <w:proofErr w:type="spellStart"/>
      <w:r>
        <w:t>OpenAI</w:t>
      </w:r>
      <w:proofErr w:type="spellEnd"/>
      <w:r>
        <w:t xml:space="preserve">, Claude 3.7 de </w:t>
      </w:r>
      <w:proofErr w:type="spellStart"/>
      <w:r>
        <w:t>Anthropic</w:t>
      </w:r>
      <w:proofErr w:type="spellEnd"/>
      <w:r>
        <w:t>, Gemini 2.0 de Google, Llama 3.3 de Meta) son capaces de redactar contratos, analizar estados financieros, generar código de software, crear campañas de marketing completas o responder consultas complejas de clientes.</w:t>
      </w:r>
    </w:p>
    <w:p w14:paraId="23724B33" w14:textId="77777777" w:rsidR="005C2467" w:rsidRDefault="005C2467">
      <w:pPr>
        <w:spacing w:before="60" w:after="40"/>
      </w:pPr>
    </w:p>
    <w:tbl>
      <w:tblPr>
        <w:tblW w:w="9000" w:type="dxa"/>
        <w:tblBorders>
          <w:top w:val="single" w:sz="1" w:space="0" w:color="1E9BD7"/>
          <w:left w:val="single" w:sz="20" w:space="0" w:color="1E9BD7"/>
          <w:bottom w:val="single" w:sz="1" w:space="0" w:color="1E9BD7"/>
          <w:right w:val="single" w:sz="1" w:space="0" w:color="1E9BD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39B724A5"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60" w:type="dxa"/>
            </w:tcMar>
          </w:tcPr>
          <w:p w14:paraId="72BBB6B2" w14:textId="77777777" w:rsidR="005C2467" w:rsidRDefault="00000000">
            <w:pPr>
              <w:jc w:val="center"/>
            </w:pPr>
            <w:r>
              <w:rPr>
                <w:b/>
                <w:bCs/>
                <w:color w:val="1E9BD7"/>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120" w:type="dxa"/>
            </w:tcMar>
          </w:tcPr>
          <w:p w14:paraId="265CBC55" w14:textId="77777777" w:rsidR="005C2467" w:rsidRDefault="00000000">
            <w:pPr>
              <w:spacing w:before="40" w:after="80"/>
            </w:pPr>
            <w:r>
              <w:rPr>
                <w:b/>
                <w:bCs/>
                <w:color w:val="1E9BD7"/>
                <w:sz w:val="24"/>
                <w:szCs w:val="24"/>
              </w:rPr>
              <w:t>Casos de uso de IA Generativa para pymes en 2026</w:t>
            </w:r>
          </w:p>
          <w:p w14:paraId="4EB1D17C" w14:textId="77777777" w:rsidR="005C2467" w:rsidRDefault="00000000">
            <w:pPr>
              <w:pStyle w:val="Prrafodelista"/>
              <w:numPr>
                <w:ilvl w:val="0"/>
                <w:numId w:val="2"/>
              </w:numPr>
              <w:spacing w:before="60" w:after="60"/>
            </w:pPr>
            <w:r>
              <w:t>Generación de propuestas comerciales personalizadas: reducción del tiempo de elaboración hasta en un 80%.</w:t>
            </w:r>
          </w:p>
          <w:p w14:paraId="16BE5C43" w14:textId="77777777" w:rsidR="005C2467" w:rsidRDefault="00000000">
            <w:pPr>
              <w:pStyle w:val="Prrafodelista"/>
              <w:numPr>
                <w:ilvl w:val="0"/>
                <w:numId w:val="2"/>
              </w:numPr>
              <w:spacing w:before="60" w:after="60"/>
            </w:pPr>
            <w:r>
              <w:lastRenderedPageBreak/>
              <w:t>Análisis de contratos y documentos legales: identificación automática de cláusulas clave y riesgos.</w:t>
            </w:r>
          </w:p>
          <w:p w14:paraId="1FE6447E" w14:textId="77777777" w:rsidR="005C2467" w:rsidRDefault="00000000">
            <w:pPr>
              <w:pStyle w:val="Prrafodelista"/>
              <w:numPr>
                <w:ilvl w:val="0"/>
                <w:numId w:val="2"/>
              </w:numPr>
              <w:spacing w:before="60" w:after="60"/>
            </w:pPr>
            <w:r>
              <w:t>Atención al cliente 24/7 con agentes conversacionales LLM: resolución autónoma del 60-70% de consultas.</w:t>
            </w:r>
          </w:p>
          <w:p w14:paraId="5FDE5A8E" w14:textId="77777777" w:rsidR="005C2467" w:rsidRDefault="00000000">
            <w:pPr>
              <w:pStyle w:val="Prrafodelista"/>
              <w:numPr>
                <w:ilvl w:val="0"/>
                <w:numId w:val="2"/>
              </w:numPr>
              <w:spacing w:before="60" w:after="60"/>
            </w:pPr>
            <w:r>
              <w:t xml:space="preserve">Creación de contenido de marketing: blogs, posts, </w:t>
            </w:r>
            <w:proofErr w:type="spellStart"/>
            <w:r>
              <w:t>newsletters</w:t>
            </w:r>
            <w:proofErr w:type="spellEnd"/>
            <w:r>
              <w:t>, guiones de video en minutos.</w:t>
            </w:r>
          </w:p>
          <w:p w14:paraId="7044F00C" w14:textId="77777777" w:rsidR="005C2467" w:rsidRDefault="00000000">
            <w:pPr>
              <w:pStyle w:val="Prrafodelista"/>
              <w:numPr>
                <w:ilvl w:val="0"/>
                <w:numId w:val="2"/>
              </w:numPr>
              <w:spacing w:before="60" w:after="60"/>
            </w:pPr>
            <w:r>
              <w:t>Análisis de datos no estructurados: emails, reseñas, llamadas de venta transcritas, reportes de mercado.</w:t>
            </w:r>
          </w:p>
          <w:p w14:paraId="1FB9DCDF" w14:textId="77777777" w:rsidR="005C2467" w:rsidRDefault="00000000">
            <w:pPr>
              <w:pStyle w:val="Prrafodelista"/>
              <w:numPr>
                <w:ilvl w:val="0"/>
                <w:numId w:val="2"/>
              </w:numPr>
              <w:spacing w:before="60" w:after="60"/>
            </w:pPr>
            <w:r>
              <w:t>Asistente interno de conocimiento: RAG (</w:t>
            </w:r>
            <w:proofErr w:type="spellStart"/>
            <w:r>
              <w:t>Retrieval-Augmented</w:t>
            </w:r>
            <w:proofErr w:type="spellEnd"/>
            <w:r>
              <w:t xml:space="preserve"> </w:t>
            </w:r>
            <w:proofErr w:type="spellStart"/>
            <w:r>
              <w:t>Generation</w:t>
            </w:r>
            <w:proofErr w:type="spellEnd"/>
            <w:r>
              <w:t>) sobre documentación interna.</w:t>
            </w:r>
          </w:p>
          <w:p w14:paraId="385B08B1" w14:textId="77777777" w:rsidR="005C2467" w:rsidRDefault="00000000">
            <w:pPr>
              <w:pStyle w:val="Prrafodelista"/>
              <w:numPr>
                <w:ilvl w:val="0"/>
                <w:numId w:val="2"/>
              </w:numPr>
              <w:spacing w:before="60" w:after="60"/>
            </w:pPr>
            <w:r>
              <w:t>Generación de código: automatización de tareas TI sin necesidad de programadores especializados.</w:t>
            </w:r>
          </w:p>
          <w:p w14:paraId="17693230" w14:textId="77777777" w:rsidR="005C2467" w:rsidRDefault="00000000">
            <w:pPr>
              <w:pStyle w:val="Prrafodelista"/>
              <w:numPr>
                <w:ilvl w:val="0"/>
                <w:numId w:val="2"/>
              </w:numPr>
              <w:spacing w:before="60" w:after="60"/>
            </w:pPr>
            <w:r>
              <w:t>Formación personalizada: materiales de aprendizaje adaptados al perfil de cada empleado.</w:t>
            </w:r>
          </w:p>
        </w:tc>
      </w:tr>
    </w:tbl>
    <w:p w14:paraId="4205932D" w14:textId="77777777" w:rsidR="005C2467" w:rsidRDefault="005C2467">
      <w:pPr>
        <w:spacing w:before="80" w:after="80"/>
      </w:pPr>
    </w:p>
    <w:p w14:paraId="6AEBF8E4" w14:textId="77777777" w:rsidR="005C2467" w:rsidRDefault="00000000">
      <w:pPr>
        <w:pStyle w:val="Ttulo2"/>
        <w:pBdr>
          <w:left w:val="single" w:sz="20" w:space="1" w:color="F7A21B"/>
        </w:pBdr>
        <w:spacing w:before="280" w:after="140"/>
        <w:ind w:left="240"/>
      </w:pPr>
      <w:r>
        <w:rPr>
          <w:sz w:val="28"/>
          <w:szCs w:val="28"/>
        </w:rPr>
        <w:t xml:space="preserve">  8.3 Agentes de IA: La Siguiente Frontera</w:t>
      </w:r>
    </w:p>
    <w:p w14:paraId="79B830F8" w14:textId="77777777" w:rsidR="005C2467" w:rsidRDefault="00000000">
      <w:pPr>
        <w:spacing w:before="80" w:after="80"/>
        <w:jc w:val="both"/>
      </w:pPr>
      <w:r>
        <w:t xml:space="preserve">Los AI </w:t>
      </w:r>
      <w:proofErr w:type="spellStart"/>
      <w:r>
        <w:t>Agents</w:t>
      </w:r>
      <w:proofErr w:type="spellEnd"/>
      <w:r>
        <w:t xml:space="preserve"> representan la evolución más disruptiva de la IA en 2026. A diferencia de los modelos de IA convencionales que responden a preguntas, los agentes realizan tareas complejas de forma autónoma: navegan por la web, ejecutan código, llaman a </w:t>
      </w:r>
      <w:proofErr w:type="spellStart"/>
      <w:r>
        <w:t>APIs</w:t>
      </w:r>
      <w:proofErr w:type="spellEnd"/>
      <w:r>
        <w:t xml:space="preserve"> externas, gestionan archivos y coordinan entre sí para completar objetivos complejos.</w:t>
      </w:r>
    </w:p>
    <w:p w14:paraId="2A3B9AE6" w14:textId="77777777" w:rsidR="005C2467" w:rsidRDefault="005C2467">
      <w:pPr>
        <w:spacing w:before="40" w:after="40"/>
      </w:pPr>
    </w:p>
    <w:p w14:paraId="4BB22652" w14:textId="77777777" w:rsidR="005C2467" w:rsidRDefault="00000000">
      <w:pPr>
        <w:spacing w:before="80" w:after="80"/>
        <w:jc w:val="both"/>
      </w:pPr>
      <w:proofErr w:type="spellStart"/>
      <w:r>
        <w:t>Frameworks</w:t>
      </w:r>
      <w:proofErr w:type="spellEnd"/>
      <w:r>
        <w:t xml:space="preserve"> como </w:t>
      </w:r>
      <w:proofErr w:type="spellStart"/>
      <w:r>
        <w:t>LangGraph</w:t>
      </w:r>
      <w:proofErr w:type="spellEnd"/>
      <w:r>
        <w:t xml:space="preserve">, </w:t>
      </w:r>
      <w:proofErr w:type="spellStart"/>
      <w:r>
        <w:t>CrewAI</w:t>
      </w:r>
      <w:proofErr w:type="spellEnd"/>
      <w:r>
        <w:t xml:space="preserve">, </w:t>
      </w:r>
      <w:proofErr w:type="spellStart"/>
      <w:r>
        <w:t>AutoGen</w:t>
      </w:r>
      <w:proofErr w:type="spellEnd"/>
      <w:r>
        <w:t xml:space="preserve"> y Agno permiten hoy construir flujos de trabajo agenticos sin necesidad de conocimientos avanzados de programación. Una pyme puede desplegar agentes para investigación de mercado, análisis competitivo, gestión de leads, generación de informes o monitorización de redes sociales, funcionando de forma autónoma 24/7.</w:t>
      </w:r>
    </w:p>
    <w:p w14:paraId="0C74FD8C" w14:textId="77777777" w:rsidR="005C2467" w:rsidRDefault="005C2467">
      <w:pPr>
        <w:spacing w:before="6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00"/>
      </w:tblGrid>
      <w:tr w:rsidR="005C2467" w14:paraId="138B1DD0"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F2F8A98" w14:textId="77777777" w:rsidR="005C2467" w:rsidRDefault="00000000">
            <w:pPr>
              <w:jc w:val="center"/>
            </w:pPr>
            <w:r>
              <w:rPr>
                <w:b/>
                <w:bCs/>
                <w:color w:val="FFFFFF"/>
                <w:sz w:val="20"/>
                <w:szCs w:val="20"/>
              </w:rPr>
              <w:t>Tipo de Agente</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DE4E5E6" w14:textId="77777777" w:rsidR="005C2467" w:rsidRDefault="00000000">
            <w:pPr>
              <w:jc w:val="center"/>
            </w:pPr>
            <w:r>
              <w:rPr>
                <w:b/>
                <w:bCs/>
                <w:color w:val="FFFFFF"/>
                <w:sz w:val="20"/>
                <w:szCs w:val="20"/>
              </w:rPr>
              <w:t>Función</w:t>
            </w:r>
          </w:p>
        </w:tc>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31548BFC" w14:textId="77777777" w:rsidR="005C2467" w:rsidRDefault="00000000">
            <w:pPr>
              <w:jc w:val="center"/>
            </w:pPr>
            <w:r>
              <w:rPr>
                <w:b/>
                <w:bCs/>
                <w:color w:val="FFFFFF"/>
                <w:sz w:val="20"/>
                <w:szCs w:val="20"/>
              </w:rPr>
              <w:t>Valor para la pyme</w:t>
            </w:r>
          </w:p>
        </w:tc>
      </w:tr>
      <w:tr w:rsidR="005C2467" w14:paraId="11224C8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B03712E" w14:textId="77777777" w:rsidR="005C2467" w:rsidRDefault="00000000">
            <w:r>
              <w:rPr>
                <w:b/>
                <w:bCs/>
                <w:sz w:val="20"/>
                <w:szCs w:val="20"/>
              </w:rPr>
              <w:t>Agente de Investigación</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E19C987" w14:textId="77777777" w:rsidR="005C2467" w:rsidRDefault="00000000">
            <w:r>
              <w:rPr>
                <w:b/>
                <w:bCs/>
                <w:sz w:val="20"/>
                <w:szCs w:val="20"/>
              </w:rPr>
              <w:t>Busca, sintetiza y estructura información de múltiples fuentes web</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E551563" w14:textId="77777777" w:rsidR="005C2467" w:rsidRDefault="00000000">
            <w:r>
              <w:rPr>
                <w:b/>
                <w:bCs/>
                <w:sz w:val="20"/>
                <w:szCs w:val="20"/>
              </w:rPr>
              <w:t>Inteligencia de mercado y competencia sin coste de consultoría</w:t>
            </w:r>
          </w:p>
        </w:tc>
      </w:tr>
      <w:tr w:rsidR="005C2467" w14:paraId="42CB34D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BDEE7E1" w14:textId="77777777" w:rsidR="005C2467" w:rsidRDefault="00000000">
            <w:r>
              <w:rPr>
                <w:b/>
                <w:bCs/>
                <w:sz w:val="20"/>
                <w:szCs w:val="20"/>
              </w:rPr>
              <w:t>Agente Financiero</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17280D9" w14:textId="77777777" w:rsidR="005C2467" w:rsidRDefault="00000000">
            <w:r>
              <w:rPr>
                <w:b/>
                <w:bCs/>
                <w:sz w:val="20"/>
                <w:szCs w:val="20"/>
              </w:rPr>
              <w:t>Analiza datos financieros, genera informes y detecta anomalías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0C5E412" w14:textId="77777777" w:rsidR="005C2467" w:rsidRDefault="00000000">
            <w:proofErr w:type="spellStart"/>
            <w:r>
              <w:rPr>
                <w:b/>
                <w:bCs/>
                <w:sz w:val="20"/>
                <w:szCs w:val="20"/>
              </w:rPr>
              <w:t>Controller</w:t>
            </w:r>
            <w:proofErr w:type="spellEnd"/>
            <w:r>
              <w:rPr>
                <w:b/>
                <w:bCs/>
                <w:sz w:val="20"/>
                <w:szCs w:val="20"/>
              </w:rPr>
              <w:t xml:space="preserve"> virtual disponible 24/7 a coste marginal cero</w:t>
            </w:r>
          </w:p>
        </w:tc>
      </w:tr>
      <w:tr w:rsidR="005C2467" w14:paraId="2DD184C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8B7260E" w14:textId="77777777" w:rsidR="005C2467" w:rsidRDefault="00000000">
            <w:r>
              <w:rPr>
                <w:b/>
                <w:bCs/>
                <w:sz w:val="20"/>
                <w:szCs w:val="20"/>
              </w:rPr>
              <w:t>Agente de Marketing</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53B8F05" w14:textId="77777777" w:rsidR="005C2467" w:rsidRDefault="00000000">
            <w:r>
              <w:rPr>
                <w:b/>
                <w:bCs/>
                <w:sz w:val="20"/>
                <w:szCs w:val="20"/>
              </w:rPr>
              <w:t>Crea, publica y optimiza contenido en redes sociales y web</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8EAABE7" w14:textId="77777777" w:rsidR="005C2467" w:rsidRDefault="00000000">
            <w:r>
              <w:rPr>
                <w:b/>
                <w:bCs/>
                <w:sz w:val="20"/>
                <w:szCs w:val="20"/>
              </w:rPr>
              <w:t>Presencia digital constante sin equipo de marketing dedicado</w:t>
            </w:r>
          </w:p>
        </w:tc>
      </w:tr>
      <w:tr w:rsidR="005C2467" w14:paraId="0E8E888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9DF812F" w14:textId="77777777" w:rsidR="005C2467" w:rsidRDefault="00000000">
            <w:r>
              <w:rPr>
                <w:b/>
                <w:bCs/>
                <w:sz w:val="20"/>
                <w:szCs w:val="20"/>
              </w:rPr>
              <w:t>Agente de Ventas</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E6BDF6F" w14:textId="77777777" w:rsidR="005C2467" w:rsidRDefault="00000000">
            <w:r>
              <w:rPr>
                <w:b/>
                <w:bCs/>
                <w:sz w:val="20"/>
                <w:szCs w:val="20"/>
              </w:rPr>
              <w:t xml:space="preserve">Califica leads, personaliza </w:t>
            </w:r>
            <w:proofErr w:type="spellStart"/>
            <w:r>
              <w:rPr>
                <w:b/>
                <w:bCs/>
                <w:sz w:val="20"/>
                <w:szCs w:val="20"/>
              </w:rPr>
              <w:t>outreach</w:t>
            </w:r>
            <w:proofErr w:type="spellEnd"/>
            <w:r>
              <w:rPr>
                <w:b/>
                <w:bCs/>
                <w:sz w:val="20"/>
                <w:szCs w:val="20"/>
              </w:rPr>
              <w:t xml:space="preserve"> y hace seguimiento automático</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B678CBA" w14:textId="77777777" w:rsidR="005C2467" w:rsidRDefault="00000000">
            <w:r>
              <w:rPr>
                <w:b/>
                <w:bCs/>
                <w:sz w:val="20"/>
                <w:szCs w:val="20"/>
              </w:rPr>
              <w:t>Pipeline de ventas activo sin depender solo del equipo comercial</w:t>
            </w:r>
          </w:p>
        </w:tc>
      </w:tr>
      <w:tr w:rsidR="005C2467" w14:paraId="2668D4F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D184510" w14:textId="77777777" w:rsidR="005C2467" w:rsidRDefault="00000000">
            <w:r>
              <w:rPr>
                <w:b/>
                <w:bCs/>
                <w:sz w:val="20"/>
                <w:szCs w:val="20"/>
              </w:rPr>
              <w:t>Agente de Atención al Cliente</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71E3C1E" w14:textId="77777777" w:rsidR="005C2467" w:rsidRDefault="00000000">
            <w:r>
              <w:rPr>
                <w:b/>
                <w:bCs/>
                <w:sz w:val="20"/>
                <w:szCs w:val="20"/>
              </w:rPr>
              <w:t>Resuelve consultas, gestiona incidencias y escala casos complejos</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DF54BC6" w14:textId="77777777" w:rsidR="005C2467" w:rsidRDefault="00000000">
            <w:r>
              <w:rPr>
                <w:b/>
                <w:bCs/>
                <w:sz w:val="20"/>
                <w:szCs w:val="20"/>
              </w:rPr>
              <w:t>Satisfacción del cliente 24/7 con coste de operación mínimo</w:t>
            </w:r>
          </w:p>
        </w:tc>
      </w:tr>
      <w:tr w:rsidR="005C2467" w14:paraId="2DDDEE3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EBE6F4E" w14:textId="77777777" w:rsidR="005C2467" w:rsidRDefault="00000000">
            <w:r>
              <w:rPr>
                <w:b/>
                <w:bCs/>
                <w:sz w:val="20"/>
                <w:szCs w:val="20"/>
              </w:rPr>
              <w:t>Agente RAG Interno</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AC0D4F0" w14:textId="77777777" w:rsidR="005C2467" w:rsidRDefault="00000000">
            <w:r>
              <w:rPr>
                <w:b/>
                <w:bCs/>
                <w:sz w:val="20"/>
                <w:szCs w:val="20"/>
              </w:rPr>
              <w:t>Responde preguntas sobre la documentación interna de la empresa</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2B5A73F" w14:textId="77777777" w:rsidR="005C2467" w:rsidRDefault="00000000">
            <w:proofErr w:type="spellStart"/>
            <w:r>
              <w:rPr>
                <w:b/>
                <w:bCs/>
                <w:sz w:val="20"/>
                <w:szCs w:val="20"/>
              </w:rPr>
              <w:t>Onboarding</w:t>
            </w:r>
            <w:proofErr w:type="spellEnd"/>
            <w:r>
              <w:rPr>
                <w:b/>
                <w:bCs/>
                <w:sz w:val="20"/>
                <w:szCs w:val="20"/>
              </w:rPr>
              <w:t xml:space="preserve"> rápido, cumplimiento normativo, gestión del conocimiento</w:t>
            </w:r>
          </w:p>
        </w:tc>
      </w:tr>
    </w:tbl>
    <w:p w14:paraId="36093F2D" w14:textId="77777777" w:rsidR="005C2467" w:rsidRDefault="005C2467">
      <w:pPr>
        <w:spacing w:before="80" w:after="80"/>
      </w:pPr>
    </w:p>
    <w:p w14:paraId="1BC970D9" w14:textId="77777777" w:rsidR="005C2467" w:rsidRDefault="00000000">
      <w:pPr>
        <w:pStyle w:val="Ttulo2"/>
        <w:pBdr>
          <w:left w:val="single" w:sz="20" w:space="1" w:color="F7A21B"/>
        </w:pBdr>
        <w:spacing w:before="280" w:after="140"/>
        <w:ind w:left="240"/>
      </w:pPr>
      <w:r>
        <w:rPr>
          <w:sz w:val="28"/>
          <w:szCs w:val="28"/>
        </w:rPr>
        <w:t xml:space="preserve">  8.4 Machine </w:t>
      </w:r>
      <w:proofErr w:type="spellStart"/>
      <w:r>
        <w:rPr>
          <w:sz w:val="28"/>
          <w:szCs w:val="28"/>
        </w:rPr>
        <w:t>Learning</w:t>
      </w:r>
      <w:proofErr w:type="spellEnd"/>
      <w:r>
        <w:rPr>
          <w:sz w:val="28"/>
          <w:szCs w:val="28"/>
        </w:rPr>
        <w:t xml:space="preserve"> Aplicado al Negocio</w:t>
      </w:r>
    </w:p>
    <w:p w14:paraId="19FB03F5" w14:textId="77777777" w:rsidR="005C2467" w:rsidRDefault="00000000">
      <w:pPr>
        <w:spacing w:before="80" w:after="80"/>
        <w:jc w:val="both"/>
      </w:pPr>
      <w:r>
        <w:lastRenderedPageBreak/>
        <w:t xml:space="preserve">El Machine </w:t>
      </w:r>
      <w:proofErr w:type="spellStart"/>
      <w:r>
        <w:t>Learning</w:t>
      </w:r>
      <w:proofErr w:type="spellEnd"/>
      <w:r>
        <w:t xml:space="preserve"> (ML) permite extraer valor predictivo de los datos históricos de la empresa. En 2026, plataformas como Google </w:t>
      </w:r>
      <w:proofErr w:type="spellStart"/>
      <w:r>
        <w:t>AutoML</w:t>
      </w:r>
      <w:proofErr w:type="spellEnd"/>
      <w:r>
        <w:t xml:space="preserve">, Azure ML, </w:t>
      </w:r>
      <w:proofErr w:type="spellStart"/>
      <w:r>
        <w:t>DataRobot</w:t>
      </w:r>
      <w:proofErr w:type="spellEnd"/>
      <w:r>
        <w:t xml:space="preserve"> o H2O.ai han eliminado la necesidad de equipos de data </w:t>
      </w:r>
      <w:proofErr w:type="spellStart"/>
      <w:r>
        <w:t>science</w:t>
      </w:r>
      <w:proofErr w:type="spellEnd"/>
      <w:r>
        <w:t xml:space="preserve"> especializados para implementar modelos predictivos básicos.</w:t>
      </w:r>
    </w:p>
    <w:p w14:paraId="4DD3A0A6"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5C2467" w14:paraId="59810B44"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4AC6E78E" w14:textId="77777777" w:rsidR="005C2467" w:rsidRDefault="00000000">
            <w:pPr>
              <w:spacing w:before="60" w:after="60"/>
            </w:pPr>
            <w:proofErr w:type="gramStart"/>
            <w:r>
              <w:rPr>
                <w:b/>
                <w:bCs/>
                <w:color w:val="F7A21B"/>
                <w:sz w:val="20"/>
                <w:szCs w:val="20"/>
              </w:rPr>
              <w:t xml:space="preserve">▶  </w:t>
            </w:r>
            <w:r>
              <w:rPr>
                <w:b/>
                <w:bCs/>
                <w:color w:val="1E9BD7"/>
                <w:sz w:val="20"/>
                <w:szCs w:val="20"/>
              </w:rPr>
              <w:t>Previsión</w:t>
            </w:r>
            <w:proofErr w:type="gramEnd"/>
            <w:r>
              <w:rPr>
                <w:b/>
                <w:bCs/>
                <w:color w:val="1E9BD7"/>
                <w:sz w:val="20"/>
                <w:szCs w:val="20"/>
              </w:rPr>
              <w:t xml:space="preserve"> de ventas</w:t>
            </w:r>
            <w:r>
              <w:rPr>
                <w:sz w:val="20"/>
                <w:szCs w:val="20"/>
              </w:rPr>
              <w:t>: Modelos ARIMA y LSTM para predecir demanda con hasta 90 días de antelación.</w:t>
            </w:r>
          </w:p>
          <w:p w14:paraId="4BAE17F7" w14:textId="77777777" w:rsidR="005C2467" w:rsidRDefault="00000000">
            <w:pPr>
              <w:spacing w:before="60" w:after="60"/>
            </w:pPr>
            <w:proofErr w:type="gramStart"/>
            <w:r>
              <w:rPr>
                <w:b/>
                <w:bCs/>
                <w:color w:val="F7A21B"/>
                <w:sz w:val="20"/>
                <w:szCs w:val="20"/>
              </w:rPr>
              <w:t xml:space="preserve">▶  </w:t>
            </w:r>
            <w:proofErr w:type="spellStart"/>
            <w:r>
              <w:rPr>
                <w:b/>
                <w:bCs/>
                <w:color w:val="1E9BD7"/>
                <w:sz w:val="20"/>
                <w:szCs w:val="20"/>
              </w:rPr>
              <w:t>Scoring</w:t>
            </w:r>
            <w:proofErr w:type="spellEnd"/>
            <w:proofErr w:type="gramEnd"/>
            <w:r>
              <w:rPr>
                <w:b/>
                <w:bCs/>
                <w:color w:val="1E9BD7"/>
                <w:sz w:val="20"/>
                <w:szCs w:val="20"/>
              </w:rPr>
              <w:t xml:space="preserve"> de clientes</w:t>
            </w:r>
            <w:r>
              <w:rPr>
                <w:sz w:val="20"/>
                <w:szCs w:val="20"/>
              </w:rPr>
              <w:t>: Probabilidad de conversión, abandono (</w:t>
            </w:r>
            <w:proofErr w:type="spellStart"/>
            <w:r>
              <w:rPr>
                <w:sz w:val="20"/>
                <w:szCs w:val="20"/>
              </w:rPr>
              <w:t>churn</w:t>
            </w:r>
            <w:proofErr w:type="spellEnd"/>
            <w:r>
              <w:rPr>
                <w:sz w:val="20"/>
                <w:szCs w:val="20"/>
              </w:rPr>
              <w:t>) o impago para cada cliente.</w:t>
            </w:r>
          </w:p>
          <w:p w14:paraId="70DA2F5A" w14:textId="77777777" w:rsidR="005C2467" w:rsidRDefault="00000000">
            <w:pPr>
              <w:spacing w:before="60" w:after="60"/>
            </w:pPr>
            <w:proofErr w:type="gramStart"/>
            <w:r>
              <w:rPr>
                <w:b/>
                <w:bCs/>
                <w:color w:val="F7A21B"/>
                <w:sz w:val="20"/>
                <w:szCs w:val="20"/>
              </w:rPr>
              <w:t xml:space="preserve">▶  </w:t>
            </w:r>
            <w:proofErr w:type="spellStart"/>
            <w:r>
              <w:rPr>
                <w:b/>
                <w:bCs/>
                <w:color w:val="1E9BD7"/>
                <w:sz w:val="20"/>
                <w:szCs w:val="20"/>
              </w:rPr>
              <w:t>Pricing</w:t>
            </w:r>
            <w:proofErr w:type="spellEnd"/>
            <w:proofErr w:type="gramEnd"/>
            <w:r>
              <w:rPr>
                <w:b/>
                <w:bCs/>
                <w:color w:val="1E9BD7"/>
                <w:sz w:val="20"/>
                <w:szCs w:val="20"/>
              </w:rPr>
              <w:t xml:space="preserve"> dinámico</w:t>
            </w:r>
            <w:r>
              <w:rPr>
                <w:sz w:val="20"/>
                <w:szCs w:val="20"/>
              </w:rPr>
              <w:t>: Optimización de precios en tiempo real según demanda, competencia y estacionalidad.</w:t>
            </w:r>
          </w:p>
        </w:tc>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7D577A9D" w14:textId="77777777" w:rsidR="005C2467" w:rsidRDefault="00000000">
            <w:pPr>
              <w:spacing w:before="60" w:after="60"/>
            </w:pPr>
            <w:proofErr w:type="gramStart"/>
            <w:r>
              <w:rPr>
                <w:b/>
                <w:bCs/>
                <w:color w:val="F7A21B"/>
                <w:sz w:val="20"/>
                <w:szCs w:val="20"/>
              </w:rPr>
              <w:t xml:space="preserve">▶  </w:t>
            </w:r>
            <w:r>
              <w:rPr>
                <w:b/>
                <w:bCs/>
                <w:color w:val="1E9BD7"/>
                <w:sz w:val="20"/>
                <w:szCs w:val="20"/>
              </w:rPr>
              <w:t>Recomendaciones</w:t>
            </w:r>
            <w:proofErr w:type="gramEnd"/>
            <w:r>
              <w:rPr>
                <w:sz w:val="20"/>
                <w:szCs w:val="20"/>
              </w:rPr>
              <w:t xml:space="preserve">: Sistemas de recomendación de productos/servicios para </w:t>
            </w:r>
            <w:proofErr w:type="spellStart"/>
            <w:r>
              <w:rPr>
                <w:sz w:val="20"/>
                <w:szCs w:val="20"/>
              </w:rPr>
              <w:t>upselling</w:t>
            </w:r>
            <w:proofErr w:type="spellEnd"/>
            <w:r>
              <w:rPr>
                <w:sz w:val="20"/>
                <w:szCs w:val="20"/>
              </w:rPr>
              <w:t xml:space="preserve"> y </w:t>
            </w:r>
            <w:proofErr w:type="spellStart"/>
            <w:r>
              <w:rPr>
                <w:sz w:val="20"/>
                <w:szCs w:val="20"/>
              </w:rPr>
              <w:t>cross-selling</w:t>
            </w:r>
            <w:proofErr w:type="spellEnd"/>
            <w:r>
              <w:rPr>
                <w:sz w:val="20"/>
                <w:szCs w:val="20"/>
              </w:rPr>
              <w:t>.</w:t>
            </w:r>
          </w:p>
          <w:p w14:paraId="2007E108" w14:textId="77777777" w:rsidR="005C2467" w:rsidRDefault="00000000">
            <w:pPr>
              <w:spacing w:before="60" w:after="60"/>
            </w:pPr>
            <w:proofErr w:type="gramStart"/>
            <w:r>
              <w:rPr>
                <w:b/>
                <w:bCs/>
                <w:color w:val="F7A21B"/>
                <w:sz w:val="20"/>
                <w:szCs w:val="20"/>
              </w:rPr>
              <w:t xml:space="preserve">▶  </w:t>
            </w:r>
            <w:r>
              <w:rPr>
                <w:b/>
                <w:bCs/>
                <w:color w:val="1E9BD7"/>
                <w:sz w:val="20"/>
                <w:szCs w:val="20"/>
              </w:rPr>
              <w:t>Detección</w:t>
            </w:r>
            <w:proofErr w:type="gramEnd"/>
            <w:r>
              <w:rPr>
                <w:b/>
                <w:bCs/>
                <w:color w:val="1E9BD7"/>
                <w:sz w:val="20"/>
                <w:szCs w:val="20"/>
              </w:rPr>
              <w:t xml:space="preserve"> de anomalías</w:t>
            </w:r>
            <w:r>
              <w:rPr>
                <w:sz w:val="20"/>
                <w:szCs w:val="20"/>
              </w:rPr>
              <w:t>: Alertas automáticas ante patrones inusuales en ventas, gastos o comportamiento.</w:t>
            </w:r>
          </w:p>
          <w:p w14:paraId="6950BD74" w14:textId="77777777" w:rsidR="005C2467" w:rsidRDefault="00000000">
            <w:pPr>
              <w:spacing w:before="60" w:after="60"/>
            </w:pPr>
            <w:proofErr w:type="gramStart"/>
            <w:r>
              <w:rPr>
                <w:b/>
                <w:bCs/>
                <w:color w:val="F7A21B"/>
                <w:sz w:val="20"/>
                <w:szCs w:val="20"/>
              </w:rPr>
              <w:t xml:space="preserve">▶  </w:t>
            </w:r>
            <w:r>
              <w:rPr>
                <w:b/>
                <w:bCs/>
                <w:color w:val="1E9BD7"/>
                <w:sz w:val="20"/>
                <w:szCs w:val="20"/>
              </w:rPr>
              <w:t>Segmentación</w:t>
            </w:r>
            <w:proofErr w:type="gramEnd"/>
            <w:r>
              <w:rPr>
                <w:b/>
                <w:bCs/>
                <w:color w:val="1E9BD7"/>
                <w:sz w:val="20"/>
                <w:szCs w:val="20"/>
              </w:rPr>
              <w:t xml:space="preserve"> avanzada</w:t>
            </w:r>
            <w:r>
              <w:rPr>
                <w:sz w:val="20"/>
                <w:szCs w:val="20"/>
              </w:rPr>
              <w:t xml:space="preserve">: </w:t>
            </w:r>
            <w:proofErr w:type="spellStart"/>
            <w:r>
              <w:rPr>
                <w:sz w:val="20"/>
                <w:szCs w:val="20"/>
              </w:rPr>
              <w:t>Clustering</w:t>
            </w:r>
            <w:proofErr w:type="spellEnd"/>
            <w:r>
              <w:rPr>
                <w:sz w:val="20"/>
                <w:szCs w:val="20"/>
              </w:rPr>
              <w:t xml:space="preserve"> de clientes para personalización de oferta y comunicación.</w:t>
            </w:r>
          </w:p>
        </w:tc>
      </w:tr>
    </w:tbl>
    <w:p w14:paraId="469A20C5" w14:textId="77777777" w:rsidR="005C2467" w:rsidRDefault="005C2467">
      <w:pPr>
        <w:spacing w:before="80" w:after="80"/>
      </w:pPr>
    </w:p>
    <w:p w14:paraId="21E80314" w14:textId="77777777" w:rsidR="005C2467" w:rsidRDefault="00000000">
      <w:pPr>
        <w:pStyle w:val="Ttulo2"/>
        <w:pBdr>
          <w:left w:val="single" w:sz="20" w:space="1" w:color="F7A21B"/>
        </w:pBdr>
        <w:spacing w:before="280" w:after="140"/>
        <w:ind w:left="240"/>
      </w:pPr>
      <w:r>
        <w:rPr>
          <w:sz w:val="28"/>
          <w:szCs w:val="28"/>
        </w:rPr>
        <w:t xml:space="preserve">  8.5 Industria 4.0: La Fábrica Inteligente</w:t>
      </w:r>
    </w:p>
    <w:p w14:paraId="5CCAE41D" w14:textId="77777777" w:rsidR="005C2467" w:rsidRDefault="00000000">
      <w:pPr>
        <w:spacing w:before="80" w:after="80"/>
        <w:jc w:val="both"/>
      </w:pPr>
      <w:r>
        <w:t>La Cuarta Revolución Industrial (Industria 4.0) describe la integración de tecnologías digitales avanzadas en los procesos físicos de producción y operación. Ya no es exclusiva de grandes manufactureras: en 2026, componentes de Industria 4.0 son accesibles para pymes industriales de cualquier tamaño.</w:t>
      </w:r>
    </w:p>
    <w:p w14:paraId="6E9E222C"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200"/>
        <w:gridCol w:w="3300"/>
      </w:tblGrid>
      <w:tr w:rsidR="005C2467" w14:paraId="0946AADD"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4391D291" w14:textId="77777777" w:rsidR="005C2467" w:rsidRDefault="00000000">
            <w:pPr>
              <w:jc w:val="center"/>
            </w:pPr>
            <w:r>
              <w:rPr>
                <w:b/>
                <w:bCs/>
                <w:color w:val="FFFFFF"/>
                <w:sz w:val="20"/>
                <w:szCs w:val="20"/>
              </w:rPr>
              <w:t>Tecnología I4.0</w:t>
            </w:r>
          </w:p>
        </w:tc>
        <w:tc>
          <w:tcPr>
            <w:tcW w:w="32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4C47E3C2" w14:textId="77777777" w:rsidR="005C2467" w:rsidRDefault="00000000">
            <w:pPr>
              <w:jc w:val="center"/>
            </w:pPr>
            <w:r>
              <w:rPr>
                <w:b/>
                <w:bCs/>
                <w:color w:val="FFFFFF"/>
                <w:sz w:val="20"/>
                <w:szCs w:val="20"/>
              </w:rPr>
              <w:t>Descripción</w:t>
            </w:r>
          </w:p>
        </w:tc>
        <w:tc>
          <w:tcPr>
            <w:tcW w:w="33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CF97692" w14:textId="77777777" w:rsidR="005C2467" w:rsidRDefault="00000000">
            <w:pPr>
              <w:jc w:val="center"/>
            </w:pPr>
            <w:r>
              <w:rPr>
                <w:b/>
                <w:bCs/>
                <w:color w:val="FFFFFF"/>
                <w:sz w:val="20"/>
                <w:szCs w:val="20"/>
              </w:rPr>
              <w:t>Caso de uso para pyme</w:t>
            </w:r>
          </w:p>
        </w:tc>
      </w:tr>
      <w:tr w:rsidR="005C2467" w14:paraId="79359DE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715A272" w14:textId="77777777" w:rsidR="005C2467" w:rsidRDefault="00000000">
            <w:proofErr w:type="spellStart"/>
            <w:r>
              <w:rPr>
                <w:b/>
                <w:bCs/>
                <w:sz w:val="20"/>
                <w:szCs w:val="20"/>
              </w:rPr>
              <w:t>IoT</w:t>
            </w:r>
            <w:proofErr w:type="spellEnd"/>
            <w:r>
              <w:rPr>
                <w:b/>
                <w:bCs/>
                <w:sz w:val="20"/>
                <w:szCs w:val="20"/>
              </w:rPr>
              <w:t xml:space="preserve"> Industrial (</w:t>
            </w:r>
            <w:proofErr w:type="spellStart"/>
            <w:r>
              <w:rPr>
                <w:b/>
                <w:bCs/>
                <w:sz w:val="20"/>
                <w:szCs w:val="20"/>
              </w:rPr>
              <w:t>IIoT</w:t>
            </w:r>
            <w:proofErr w:type="spellEnd"/>
            <w:r>
              <w:rPr>
                <w:b/>
                <w:bCs/>
                <w:sz w:val="20"/>
                <w:szCs w:val="20"/>
              </w:rPr>
              <w:t>)</w:t>
            </w:r>
          </w:p>
        </w:tc>
        <w:tc>
          <w:tcPr>
            <w:tcW w:w="3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405D82B" w14:textId="77777777" w:rsidR="005C2467" w:rsidRDefault="00000000">
            <w:r>
              <w:rPr>
                <w:b/>
                <w:bCs/>
                <w:sz w:val="20"/>
                <w:szCs w:val="20"/>
              </w:rPr>
              <w:t>Sensores y dispositivos conectados que transmiten datos en tiempo real</w:t>
            </w:r>
          </w:p>
        </w:tc>
        <w:tc>
          <w:tcPr>
            <w:tcW w:w="3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F429AB3" w14:textId="77777777" w:rsidR="005C2467" w:rsidRDefault="00000000">
            <w:r>
              <w:rPr>
                <w:b/>
                <w:bCs/>
                <w:sz w:val="20"/>
                <w:szCs w:val="20"/>
              </w:rPr>
              <w:t>Mantenimiento predictivo de maquinaria, monitorización de consumos energéticos</w:t>
            </w:r>
          </w:p>
        </w:tc>
      </w:tr>
      <w:tr w:rsidR="005C2467" w14:paraId="5AE1CE0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8F71E01" w14:textId="77777777" w:rsidR="005C2467" w:rsidRDefault="00000000">
            <w:r>
              <w:rPr>
                <w:b/>
                <w:bCs/>
                <w:sz w:val="20"/>
                <w:szCs w:val="20"/>
              </w:rPr>
              <w:t>Edge Computing</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B46CEAC" w14:textId="77777777" w:rsidR="005C2467" w:rsidRDefault="00000000">
            <w:r>
              <w:rPr>
                <w:b/>
                <w:bCs/>
                <w:sz w:val="20"/>
                <w:szCs w:val="20"/>
              </w:rPr>
              <w:t xml:space="preserve">Procesamiento de datos en el propio dispositivo o en el perímetro, sin latencia </w:t>
            </w:r>
            <w:proofErr w:type="spellStart"/>
            <w:r>
              <w:rPr>
                <w:b/>
                <w:bCs/>
                <w:sz w:val="20"/>
                <w:szCs w:val="20"/>
              </w:rPr>
              <w:t>cloud</w:t>
            </w:r>
            <w:proofErr w:type="spellEnd"/>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673932C" w14:textId="77777777" w:rsidR="005C2467" w:rsidRDefault="00000000">
            <w:r>
              <w:rPr>
                <w:b/>
                <w:bCs/>
                <w:sz w:val="20"/>
                <w:szCs w:val="20"/>
              </w:rPr>
              <w:t>Control de calidad en línea de producción, respuesta en tiempo real sin depender de Internet</w:t>
            </w:r>
          </w:p>
        </w:tc>
      </w:tr>
      <w:tr w:rsidR="005C2467" w14:paraId="425A12D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3A9FAF3" w14:textId="77777777" w:rsidR="005C2467" w:rsidRDefault="00000000">
            <w:r>
              <w:rPr>
                <w:b/>
                <w:bCs/>
                <w:sz w:val="20"/>
                <w:szCs w:val="20"/>
              </w:rPr>
              <w:t>Gemelos Digitales</w:t>
            </w:r>
          </w:p>
        </w:tc>
        <w:tc>
          <w:tcPr>
            <w:tcW w:w="3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B0D0149" w14:textId="77777777" w:rsidR="005C2467" w:rsidRDefault="00000000">
            <w:r>
              <w:rPr>
                <w:b/>
                <w:bCs/>
                <w:sz w:val="20"/>
                <w:szCs w:val="20"/>
              </w:rPr>
              <w:t>Réplica virtual de un activo físico que se actualiza en tiempo real con datos de sensores</w:t>
            </w:r>
          </w:p>
        </w:tc>
        <w:tc>
          <w:tcPr>
            <w:tcW w:w="3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CF73286" w14:textId="77777777" w:rsidR="005C2467" w:rsidRDefault="00000000">
            <w:r>
              <w:rPr>
                <w:b/>
                <w:bCs/>
                <w:sz w:val="20"/>
                <w:szCs w:val="20"/>
              </w:rPr>
              <w:t>Simulación de escenarios de producción, optimización de mantenimiento, reducción de paradas</w:t>
            </w:r>
          </w:p>
        </w:tc>
      </w:tr>
      <w:tr w:rsidR="005C2467" w14:paraId="5F1FE63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49101D2" w14:textId="77777777" w:rsidR="005C2467" w:rsidRDefault="00000000">
            <w:r>
              <w:rPr>
                <w:b/>
                <w:bCs/>
                <w:sz w:val="20"/>
                <w:szCs w:val="20"/>
              </w:rPr>
              <w:t>Robótica Colaborativa (</w:t>
            </w:r>
            <w:proofErr w:type="spellStart"/>
            <w:r>
              <w:rPr>
                <w:b/>
                <w:bCs/>
                <w:sz w:val="20"/>
                <w:szCs w:val="20"/>
              </w:rPr>
              <w:t>Cobots</w:t>
            </w:r>
            <w:proofErr w:type="spellEnd"/>
            <w:r>
              <w:rPr>
                <w:b/>
                <w:bCs/>
                <w:sz w:val="20"/>
                <w:szCs w:val="20"/>
              </w:rPr>
              <w:t>)</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9FF8E9D" w14:textId="77777777" w:rsidR="005C2467" w:rsidRDefault="00000000">
            <w:r>
              <w:rPr>
                <w:b/>
                <w:bCs/>
                <w:sz w:val="20"/>
                <w:szCs w:val="20"/>
              </w:rPr>
              <w:t>Robots diseñados para trabajar junto a personas de forma segura</w:t>
            </w:r>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C0ECEC9" w14:textId="77777777" w:rsidR="005C2467" w:rsidRDefault="00000000">
            <w:r>
              <w:rPr>
                <w:b/>
                <w:bCs/>
                <w:sz w:val="20"/>
                <w:szCs w:val="20"/>
              </w:rPr>
              <w:t>Automatización flexible de tareas repetitivas en líneas de producción pequeñas</w:t>
            </w:r>
          </w:p>
        </w:tc>
      </w:tr>
      <w:tr w:rsidR="005C2467" w14:paraId="16597FA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5D07751" w14:textId="77777777" w:rsidR="005C2467" w:rsidRDefault="00000000">
            <w:r>
              <w:rPr>
                <w:b/>
                <w:bCs/>
                <w:sz w:val="20"/>
                <w:szCs w:val="20"/>
              </w:rPr>
              <w:t>Manufactura Aditiva (3D)</w:t>
            </w:r>
          </w:p>
        </w:tc>
        <w:tc>
          <w:tcPr>
            <w:tcW w:w="3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97E515F" w14:textId="77777777" w:rsidR="005C2467" w:rsidRDefault="00000000">
            <w:r>
              <w:rPr>
                <w:b/>
                <w:bCs/>
                <w:sz w:val="20"/>
                <w:szCs w:val="20"/>
              </w:rPr>
              <w:t>Impresión 3D para fabricación de piezas y prototipos bajo demanda</w:t>
            </w:r>
          </w:p>
        </w:tc>
        <w:tc>
          <w:tcPr>
            <w:tcW w:w="3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E044F0D" w14:textId="77777777" w:rsidR="005C2467" w:rsidRDefault="00000000">
            <w:r>
              <w:rPr>
                <w:b/>
                <w:bCs/>
                <w:sz w:val="20"/>
                <w:szCs w:val="20"/>
              </w:rPr>
              <w:t>Reducción de inventario de repuestos, prototipado rápido, personalización de producto</w:t>
            </w:r>
          </w:p>
        </w:tc>
      </w:tr>
      <w:tr w:rsidR="005C2467" w14:paraId="225951A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28268DC" w14:textId="77777777" w:rsidR="005C2467" w:rsidRDefault="00000000">
            <w:proofErr w:type="spellStart"/>
            <w:r>
              <w:rPr>
                <w:b/>
                <w:bCs/>
                <w:sz w:val="20"/>
                <w:szCs w:val="20"/>
              </w:rPr>
              <w:t>Computer</w:t>
            </w:r>
            <w:proofErr w:type="spellEnd"/>
            <w:r>
              <w:rPr>
                <w:b/>
                <w:bCs/>
                <w:sz w:val="20"/>
                <w:szCs w:val="20"/>
              </w:rPr>
              <w:t xml:space="preserve"> Vision Industrial</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FFD6ED3" w14:textId="77777777" w:rsidR="005C2467" w:rsidRDefault="00000000">
            <w:r>
              <w:rPr>
                <w:b/>
                <w:bCs/>
                <w:sz w:val="20"/>
                <w:szCs w:val="20"/>
              </w:rPr>
              <w:t>Cámaras con IA para inspección visual automatizada</w:t>
            </w:r>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891899F" w14:textId="77777777" w:rsidR="005C2467" w:rsidRDefault="00000000">
            <w:r>
              <w:rPr>
                <w:b/>
                <w:bCs/>
                <w:sz w:val="20"/>
                <w:szCs w:val="20"/>
              </w:rPr>
              <w:t>Control de calidad al 100% sin inspectores, detección de defectos en tiempo real</w:t>
            </w:r>
          </w:p>
        </w:tc>
      </w:tr>
    </w:tbl>
    <w:p w14:paraId="579D8885" w14:textId="77777777" w:rsidR="005C2467" w:rsidRDefault="005C2467">
      <w:pPr>
        <w:spacing w:before="80" w:after="80"/>
      </w:pPr>
    </w:p>
    <w:p w14:paraId="518B39E5" w14:textId="77777777" w:rsidR="005C2467" w:rsidRDefault="00000000">
      <w:pPr>
        <w:pStyle w:val="Ttulo2"/>
        <w:pBdr>
          <w:left w:val="single" w:sz="20" w:space="1" w:color="F7A21B"/>
        </w:pBdr>
        <w:spacing w:before="280" w:after="140"/>
        <w:ind w:left="240"/>
      </w:pPr>
      <w:r>
        <w:rPr>
          <w:sz w:val="28"/>
          <w:szCs w:val="28"/>
        </w:rPr>
        <w:t xml:space="preserve">  8.6 Arquitectura Tecnológica para IA en Pymes</w:t>
      </w:r>
    </w:p>
    <w:p w14:paraId="6538EF64" w14:textId="77777777" w:rsidR="005C2467" w:rsidRDefault="00000000">
      <w:pPr>
        <w:spacing w:before="80" w:after="80"/>
        <w:jc w:val="both"/>
      </w:pPr>
      <w:r>
        <w:t>Implementar IA en una pyme no requiere una infraestructura de supercomputación. En 2026, la arquitectura óptima para la mayoría de las pymes se apoya en tres capas:</w:t>
      </w:r>
    </w:p>
    <w:p w14:paraId="5444AA11"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00"/>
        <w:gridCol w:w="3300"/>
      </w:tblGrid>
      <w:tr w:rsidR="005C2467" w14:paraId="1EDCD03C" w14:textId="77777777">
        <w:tblPrEx>
          <w:tblCellMar>
            <w:top w:w="0" w:type="dxa"/>
            <w:bottom w:w="0" w:type="dxa"/>
          </w:tblCellMar>
        </w:tblPrEx>
        <w:tc>
          <w:tcPr>
            <w:tcW w:w="22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93D26BD" w14:textId="77777777" w:rsidR="005C2467" w:rsidRDefault="00000000">
            <w:pPr>
              <w:jc w:val="center"/>
            </w:pPr>
            <w:r>
              <w:rPr>
                <w:b/>
                <w:bCs/>
                <w:color w:val="FFFFFF"/>
                <w:sz w:val="20"/>
                <w:szCs w:val="20"/>
              </w:rPr>
              <w:t>Capa</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A041552" w14:textId="77777777" w:rsidR="005C2467" w:rsidRDefault="00000000">
            <w:pPr>
              <w:jc w:val="center"/>
            </w:pPr>
            <w:r>
              <w:rPr>
                <w:b/>
                <w:bCs/>
                <w:color w:val="FFFFFF"/>
                <w:sz w:val="20"/>
                <w:szCs w:val="20"/>
              </w:rPr>
              <w:t>Tecnologías</w:t>
            </w:r>
          </w:p>
        </w:tc>
        <w:tc>
          <w:tcPr>
            <w:tcW w:w="33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39B2E3E0" w14:textId="77777777" w:rsidR="005C2467" w:rsidRDefault="00000000">
            <w:pPr>
              <w:jc w:val="center"/>
            </w:pPr>
            <w:r>
              <w:rPr>
                <w:b/>
                <w:bCs/>
                <w:color w:val="FFFFFF"/>
                <w:sz w:val="20"/>
                <w:szCs w:val="20"/>
              </w:rPr>
              <w:t>Función</w:t>
            </w:r>
          </w:p>
        </w:tc>
      </w:tr>
      <w:tr w:rsidR="005C2467" w14:paraId="0543360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82D48B1" w14:textId="77777777" w:rsidR="005C2467" w:rsidRDefault="00000000">
            <w:r>
              <w:rPr>
                <w:b/>
                <w:bCs/>
                <w:sz w:val="20"/>
                <w:szCs w:val="20"/>
              </w:rPr>
              <w:lastRenderedPageBreak/>
              <w:t>Cloud (Infraestructura)</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C4A7F4D" w14:textId="77777777" w:rsidR="005C2467" w:rsidRDefault="00000000">
            <w:r>
              <w:rPr>
                <w:b/>
                <w:bCs/>
                <w:sz w:val="20"/>
                <w:szCs w:val="20"/>
              </w:rPr>
              <w:t>AWS, Azure, Google Cloud — modelos de pago por uso</w:t>
            </w:r>
          </w:p>
        </w:tc>
        <w:tc>
          <w:tcPr>
            <w:tcW w:w="3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1026E02" w14:textId="77777777" w:rsidR="005C2467" w:rsidRDefault="00000000">
            <w:r>
              <w:rPr>
                <w:b/>
                <w:bCs/>
                <w:sz w:val="20"/>
                <w:szCs w:val="20"/>
              </w:rPr>
              <w:t xml:space="preserve">Almacenamiento, cómputo escalable, </w:t>
            </w:r>
            <w:proofErr w:type="spellStart"/>
            <w:r>
              <w:rPr>
                <w:b/>
                <w:bCs/>
                <w:sz w:val="20"/>
                <w:szCs w:val="20"/>
              </w:rPr>
              <w:t>APIs</w:t>
            </w:r>
            <w:proofErr w:type="spellEnd"/>
            <w:r>
              <w:rPr>
                <w:b/>
                <w:bCs/>
                <w:sz w:val="20"/>
                <w:szCs w:val="20"/>
              </w:rPr>
              <w:t xml:space="preserve"> de IA </w:t>
            </w:r>
            <w:proofErr w:type="spellStart"/>
            <w:r>
              <w:rPr>
                <w:b/>
                <w:bCs/>
                <w:sz w:val="20"/>
                <w:szCs w:val="20"/>
              </w:rPr>
              <w:t>preentrenadas</w:t>
            </w:r>
            <w:proofErr w:type="spellEnd"/>
          </w:p>
        </w:tc>
      </w:tr>
      <w:tr w:rsidR="005C2467" w14:paraId="302D117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E7D0C73" w14:textId="77777777" w:rsidR="005C2467" w:rsidRDefault="00000000">
            <w:r>
              <w:rPr>
                <w:b/>
                <w:bCs/>
                <w:sz w:val="20"/>
                <w:szCs w:val="20"/>
              </w:rPr>
              <w:t>Plataforma de IA</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E538A6C" w14:textId="77777777" w:rsidR="005C2467" w:rsidRDefault="00000000">
            <w:proofErr w:type="spellStart"/>
            <w:r>
              <w:rPr>
                <w:b/>
                <w:bCs/>
                <w:sz w:val="20"/>
                <w:szCs w:val="20"/>
              </w:rPr>
              <w:t>OpenAI</w:t>
            </w:r>
            <w:proofErr w:type="spellEnd"/>
            <w:r>
              <w:rPr>
                <w:b/>
                <w:bCs/>
                <w:sz w:val="20"/>
                <w:szCs w:val="20"/>
              </w:rPr>
              <w:t xml:space="preserve"> API, </w:t>
            </w:r>
            <w:proofErr w:type="spellStart"/>
            <w:r>
              <w:rPr>
                <w:b/>
                <w:bCs/>
                <w:sz w:val="20"/>
                <w:szCs w:val="20"/>
              </w:rPr>
              <w:t>Anthropic</w:t>
            </w:r>
            <w:proofErr w:type="spellEnd"/>
            <w:r>
              <w:rPr>
                <w:b/>
                <w:bCs/>
                <w:sz w:val="20"/>
                <w:szCs w:val="20"/>
              </w:rPr>
              <w:t xml:space="preserve"> Claude API, Google Gemini API, </w:t>
            </w:r>
            <w:proofErr w:type="spellStart"/>
            <w:r>
              <w:rPr>
                <w:b/>
                <w:bCs/>
                <w:sz w:val="20"/>
                <w:szCs w:val="20"/>
              </w:rPr>
              <w:t>Hugging</w:t>
            </w:r>
            <w:proofErr w:type="spellEnd"/>
            <w:r>
              <w:rPr>
                <w:b/>
                <w:bCs/>
                <w:sz w:val="20"/>
                <w:szCs w:val="20"/>
              </w:rPr>
              <w:t xml:space="preserve"> </w:t>
            </w:r>
            <w:proofErr w:type="spellStart"/>
            <w:r>
              <w:rPr>
                <w:b/>
                <w:bCs/>
                <w:sz w:val="20"/>
                <w:szCs w:val="20"/>
              </w:rPr>
              <w:t>Face</w:t>
            </w:r>
            <w:proofErr w:type="spellEnd"/>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5F2016B" w14:textId="77777777" w:rsidR="005C2467" w:rsidRDefault="00000000">
            <w:r>
              <w:rPr>
                <w:b/>
                <w:bCs/>
                <w:sz w:val="20"/>
                <w:szCs w:val="20"/>
              </w:rPr>
              <w:t>Acceso a modelos LLM de última generación sin coste de entrenamiento</w:t>
            </w:r>
          </w:p>
        </w:tc>
      </w:tr>
      <w:tr w:rsidR="005C2467" w14:paraId="1200799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C046A95" w14:textId="77777777" w:rsidR="005C2467" w:rsidRDefault="00000000">
            <w:r>
              <w:rPr>
                <w:b/>
                <w:bCs/>
                <w:sz w:val="20"/>
                <w:szCs w:val="20"/>
              </w:rPr>
              <w:t>Orquestación y Agentes</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079BA3B" w14:textId="77777777" w:rsidR="005C2467" w:rsidRDefault="00000000">
            <w:proofErr w:type="spellStart"/>
            <w:r>
              <w:rPr>
                <w:b/>
                <w:bCs/>
                <w:sz w:val="20"/>
                <w:szCs w:val="20"/>
              </w:rPr>
              <w:t>LangChain</w:t>
            </w:r>
            <w:proofErr w:type="spellEnd"/>
            <w:r>
              <w:rPr>
                <w:b/>
                <w:bCs/>
                <w:sz w:val="20"/>
                <w:szCs w:val="20"/>
              </w:rPr>
              <w:t xml:space="preserve">, </w:t>
            </w:r>
            <w:proofErr w:type="spellStart"/>
            <w:r>
              <w:rPr>
                <w:b/>
                <w:bCs/>
                <w:sz w:val="20"/>
                <w:szCs w:val="20"/>
              </w:rPr>
              <w:t>LangGraph</w:t>
            </w:r>
            <w:proofErr w:type="spellEnd"/>
            <w:r>
              <w:rPr>
                <w:b/>
                <w:bCs/>
                <w:sz w:val="20"/>
                <w:szCs w:val="20"/>
              </w:rPr>
              <w:t xml:space="preserve">, </w:t>
            </w:r>
            <w:proofErr w:type="spellStart"/>
            <w:r>
              <w:rPr>
                <w:b/>
                <w:bCs/>
                <w:sz w:val="20"/>
                <w:szCs w:val="20"/>
              </w:rPr>
              <w:t>CrewAI</w:t>
            </w:r>
            <w:proofErr w:type="spellEnd"/>
            <w:r>
              <w:rPr>
                <w:b/>
                <w:bCs/>
                <w:sz w:val="20"/>
                <w:szCs w:val="20"/>
              </w:rPr>
              <w:t xml:space="preserve">, Agno, n8n, </w:t>
            </w:r>
            <w:proofErr w:type="spellStart"/>
            <w:r>
              <w:rPr>
                <w:b/>
                <w:bCs/>
                <w:sz w:val="20"/>
                <w:szCs w:val="20"/>
              </w:rPr>
              <w:t>Make</w:t>
            </w:r>
            <w:proofErr w:type="spellEnd"/>
            <w:r>
              <w:rPr>
                <w:b/>
                <w:bCs/>
                <w:sz w:val="20"/>
                <w:szCs w:val="20"/>
              </w:rPr>
              <w:t xml:space="preserve"> (</w:t>
            </w:r>
            <w:proofErr w:type="spellStart"/>
            <w:r>
              <w:rPr>
                <w:b/>
                <w:bCs/>
                <w:sz w:val="20"/>
                <w:szCs w:val="20"/>
              </w:rPr>
              <w:t>Integromat</w:t>
            </w:r>
            <w:proofErr w:type="spellEnd"/>
            <w:r>
              <w:rPr>
                <w:b/>
                <w:bCs/>
                <w:sz w:val="20"/>
                <w:szCs w:val="20"/>
              </w:rPr>
              <w:t>)</w:t>
            </w:r>
          </w:p>
        </w:tc>
        <w:tc>
          <w:tcPr>
            <w:tcW w:w="3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8EA5D0C" w14:textId="77777777" w:rsidR="005C2467" w:rsidRDefault="00000000">
            <w:r>
              <w:rPr>
                <w:b/>
                <w:bCs/>
                <w:sz w:val="20"/>
                <w:szCs w:val="20"/>
              </w:rPr>
              <w:t>Automatización de flujos complejos, agentes autónomos, integraciones</w:t>
            </w:r>
          </w:p>
        </w:tc>
      </w:tr>
      <w:tr w:rsidR="005C2467" w14:paraId="60A18CA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7465739" w14:textId="77777777" w:rsidR="005C2467" w:rsidRDefault="00000000">
            <w:r>
              <w:rPr>
                <w:b/>
                <w:bCs/>
                <w:sz w:val="20"/>
                <w:szCs w:val="20"/>
              </w:rPr>
              <w:t xml:space="preserve">Datos y </w:t>
            </w:r>
            <w:proofErr w:type="spellStart"/>
            <w:r>
              <w:rPr>
                <w:b/>
                <w:bCs/>
                <w:sz w:val="20"/>
                <w:szCs w:val="20"/>
              </w:rPr>
              <w:t>Analytics</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08D01B9" w14:textId="77777777" w:rsidR="005C2467" w:rsidRDefault="00000000">
            <w:proofErr w:type="spellStart"/>
            <w:r>
              <w:rPr>
                <w:b/>
                <w:bCs/>
                <w:sz w:val="20"/>
                <w:szCs w:val="20"/>
              </w:rPr>
              <w:t>Snowflake</w:t>
            </w:r>
            <w:proofErr w:type="spellEnd"/>
            <w:r>
              <w:rPr>
                <w:b/>
                <w:bCs/>
                <w:sz w:val="20"/>
                <w:szCs w:val="20"/>
              </w:rPr>
              <w:t xml:space="preserve">, </w:t>
            </w:r>
            <w:proofErr w:type="spellStart"/>
            <w:r>
              <w:rPr>
                <w:b/>
                <w:bCs/>
                <w:sz w:val="20"/>
                <w:szCs w:val="20"/>
              </w:rPr>
              <w:t>BigQuery</w:t>
            </w:r>
            <w:proofErr w:type="spellEnd"/>
            <w:r>
              <w:rPr>
                <w:b/>
                <w:bCs/>
                <w:sz w:val="20"/>
                <w:szCs w:val="20"/>
              </w:rPr>
              <w:t xml:space="preserve">, Power BI, </w:t>
            </w:r>
            <w:proofErr w:type="spellStart"/>
            <w:r>
              <w:rPr>
                <w:b/>
                <w:bCs/>
                <w:sz w:val="20"/>
                <w:szCs w:val="20"/>
              </w:rPr>
              <w:t>Metabase</w:t>
            </w:r>
            <w:proofErr w:type="spellEnd"/>
            <w:r>
              <w:rPr>
                <w:b/>
                <w:bCs/>
                <w:sz w:val="20"/>
                <w:szCs w:val="20"/>
              </w:rPr>
              <w:t xml:space="preserve">, </w:t>
            </w:r>
            <w:proofErr w:type="spellStart"/>
            <w:r>
              <w:rPr>
                <w:b/>
                <w:bCs/>
                <w:sz w:val="20"/>
                <w:szCs w:val="20"/>
              </w:rPr>
              <w:t>Tableau</w:t>
            </w:r>
            <w:proofErr w:type="spellEnd"/>
          </w:p>
        </w:tc>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C87CBC8" w14:textId="77777777" w:rsidR="005C2467" w:rsidRDefault="00000000">
            <w:r>
              <w:rPr>
                <w:b/>
                <w:bCs/>
                <w:sz w:val="20"/>
                <w:szCs w:val="20"/>
              </w:rPr>
              <w:t xml:space="preserve">Almacén de datos unificado, </w:t>
            </w:r>
            <w:proofErr w:type="spellStart"/>
            <w:r>
              <w:rPr>
                <w:b/>
                <w:bCs/>
                <w:sz w:val="20"/>
                <w:szCs w:val="20"/>
              </w:rPr>
              <w:t>dashboards</w:t>
            </w:r>
            <w:proofErr w:type="spellEnd"/>
            <w:r>
              <w:rPr>
                <w:b/>
                <w:bCs/>
                <w:sz w:val="20"/>
                <w:szCs w:val="20"/>
              </w:rPr>
              <w:t>, analítica en tiempo real</w:t>
            </w:r>
          </w:p>
        </w:tc>
      </w:tr>
      <w:tr w:rsidR="005C2467" w14:paraId="2E4F816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09CAF37" w14:textId="77777777" w:rsidR="005C2467" w:rsidRDefault="00000000">
            <w:r>
              <w:rPr>
                <w:b/>
                <w:bCs/>
                <w:sz w:val="20"/>
                <w:szCs w:val="20"/>
              </w:rPr>
              <w:t>Seguridad y Gobernanza</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5FAA9B3" w14:textId="77777777" w:rsidR="005C2467" w:rsidRDefault="00000000">
            <w:r>
              <w:rPr>
                <w:b/>
                <w:bCs/>
                <w:sz w:val="20"/>
                <w:szCs w:val="20"/>
              </w:rPr>
              <w:t xml:space="preserve">Políticas de uso de datos, </w:t>
            </w:r>
            <w:proofErr w:type="spellStart"/>
            <w:r>
              <w:rPr>
                <w:b/>
                <w:bCs/>
                <w:sz w:val="20"/>
                <w:szCs w:val="20"/>
              </w:rPr>
              <w:t>anonimización</w:t>
            </w:r>
            <w:proofErr w:type="spellEnd"/>
            <w:r>
              <w:rPr>
                <w:b/>
                <w:bCs/>
                <w:sz w:val="20"/>
                <w:szCs w:val="20"/>
              </w:rPr>
              <w:t>, auditoría de modelos</w:t>
            </w:r>
          </w:p>
        </w:tc>
        <w:tc>
          <w:tcPr>
            <w:tcW w:w="3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C4CEDE6" w14:textId="77777777" w:rsidR="005C2467" w:rsidRDefault="00000000">
            <w:r>
              <w:rPr>
                <w:b/>
                <w:bCs/>
                <w:sz w:val="20"/>
                <w:szCs w:val="20"/>
              </w:rPr>
              <w:t xml:space="preserve">Cumplimiento GDPR, EU AI </w:t>
            </w:r>
            <w:proofErr w:type="spellStart"/>
            <w:r>
              <w:rPr>
                <w:b/>
                <w:bCs/>
                <w:sz w:val="20"/>
                <w:szCs w:val="20"/>
              </w:rPr>
              <w:t>Act</w:t>
            </w:r>
            <w:proofErr w:type="spellEnd"/>
            <w:r>
              <w:rPr>
                <w:b/>
                <w:bCs/>
                <w:sz w:val="20"/>
                <w:szCs w:val="20"/>
              </w:rPr>
              <w:t>, gestión de riesgos de IA</w:t>
            </w:r>
          </w:p>
        </w:tc>
      </w:tr>
    </w:tbl>
    <w:p w14:paraId="3B23EED0" w14:textId="77777777" w:rsidR="005C2467" w:rsidRDefault="005C2467">
      <w:pPr>
        <w:spacing w:before="80" w:after="80"/>
      </w:pPr>
    </w:p>
    <w:p w14:paraId="6C8D6359" w14:textId="77777777" w:rsidR="005C2467" w:rsidRDefault="00000000">
      <w:pPr>
        <w:pStyle w:val="Ttulo2"/>
        <w:pBdr>
          <w:left w:val="single" w:sz="20" w:space="1" w:color="F7A21B"/>
        </w:pBdr>
        <w:spacing w:before="280" w:after="140"/>
        <w:ind w:left="240"/>
      </w:pPr>
      <w:r>
        <w:rPr>
          <w:sz w:val="28"/>
          <w:szCs w:val="28"/>
        </w:rPr>
        <w:t xml:space="preserve">  8.7 Gobierno de la IA: Marco Regulatorio 2026</w:t>
      </w:r>
    </w:p>
    <w:p w14:paraId="0729399B" w14:textId="77777777" w:rsidR="005C2467" w:rsidRDefault="00000000">
      <w:pPr>
        <w:spacing w:before="80" w:after="80"/>
        <w:jc w:val="both"/>
      </w:pPr>
      <w:r>
        <w:t xml:space="preserve">El Reglamento de Inteligencia Artificial de la Unión Europea (EU AI </w:t>
      </w:r>
      <w:proofErr w:type="spellStart"/>
      <w:r>
        <w:t>Act</w:t>
      </w:r>
      <w:proofErr w:type="spellEnd"/>
      <w:r>
        <w:t>) entró en vigor en agosto de 2024 y sus obligaciones se aplican de forma escalonada hasta 2026-2027. Las pymes que utilicen sistemas de IA en sus operaciones deben conocer sus implicaciones.</w:t>
      </w:r>
    </w:p>
    <w:p w14:paraId="5393B4EB" w14:textId="77777777" w:rsidR="005C2467" w:rsidRDefault="005C2467">
      <w:pPr>
        <w:spacing w:before="40" w:after="40"/>
      </w:pPr>
    </w:p>
    <w:tbl>
      <w:tblPr>
        <w:tblW w:w="9000" w:type="dxa"/>
        <w:tblBorders>
          <w:top w:val="single" w:sz="1" w:space="0" w:color="F7A21B"/>
          <w:left w:val="single" w:sz="20" w:space="0" w:color="F7A21B"/>
          <w:bottom w:val="single" w:sz="1" w:space="0" w:color="F7A21B"/>
          <w:right w:val="single" w:sz="1" w:space="0" w:color="F7A21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620673DE"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FEF6E7"/>
            <w:tcMar>
              <w:top w:w="120" w:type="dxa"/>
              <w:left w:w="120" w:type="dxa"/>
              <w:bottom w:w="120" w:type="dxa"/>
              <w:right w:w="60" w:type="dxa"/>
            </w:tcMar>
          </w:tcPr>
          <w:p w14:paraId="64906B65" w14:textId="77777777" w:rsidR="005C2467" w:rsidRDefault="00000000">
            <w:pPr>
              <w:jc w:val="center"/>
            </w:pPr>
            <w:r>
              <w:rPr>
                <w:b/>
                <w:bCs/>
                <w:color w:val="F7A21B"/>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FEF6E7"/>
            <w:tcMar>
              <w:top w:w="120" w:type="dxa"/>
              <w:left w:w="120" w:type="dxa"/>
              <w:bottom w:w="120" w:type="dxa"/>
              <w:right w:w="120" w:type="dxa"/>
            </w:tcMar>
          </w:tcPr>
          <w:p w14:paraId="1374DB3C" w14:textId="77777777" w:rsidR="005C2467" w:rsidRDefault="00000000">
            <w:pPr>
              <w:spacing w:before="40" w:after="80"/>
            </w:pPr>
            <w:r>
              <w:rPr>
                <w:b/>
                <w:bCs/>
                <w:color w:val="F7A21B"/>
                <w:sz w:val="24"/>
                <w:szCs w:val="24"/>
              </w:rPr>
              <w:t xml:space="preserve">Claves del EU AI </w:t>
            </w:r>
            <w:proofErr w:type="spellStart"/>
            <w:r>
              <w:rPr>
                <w:b/>
                <w:bCs/>
                <w:color w:val="F7A21B"/>
                <w:sz w:val="24"/>
                <w:szCs w:val="24"/>
              </w:rPr>
              <w:t>Act</w:t>
            </w:r>
            <w:proofErr w:type="spellEnd"/>
            <w:r>
              <w:rPr>
                <w:b/>
                <w:bCs/>
                <w:color w:val="F7A21B"/>
                <w:sz w:val="24"/>
                <w:szCs w:val="24"/>
              </w:rPr>
              <w:t xml:space="preserve"> para pymes (2026)</w:t>
            </w:r>
          </w:p>
          <w:p w14:paraId="050B4299" w14:textId="77777777" w:rsidR="005C2467" w:rsidRDefault="00000000">
            <w:pPr>
              <w:pStyle w:val="Prrafodelista"/>
              <w:numPr>
                <w:ilvl w:val="0"/>
                <w:numId w:val="2"/>
              </w:numPr>
              <w:spacing w:before="60" w:after="60"/>
            </w:pPr>
            <w:r>
              <w:t>Clasificación de riesgo: los sistemas de IA se clasifican en riesgo inaceptable, alto, limitado y mínimo. La mayoría de los casos de uso en pymes caen en riesgo limitado o mínimo.</w:t>
            </w:r>
          </w:p>
          <w:p w14:paraId="1C06AB18" w14:textId="77777777" w:rsidR="005C2467" w:rsidRDefault="00000000">
            <w:pPr>
              <w:pStyle w:val="Prrafodelista"/>
              <w:numPr>
                <w:ilvl w:val="0"/>
                <w:numId w:val="2"/>
              </w:numPr>
              <w:spacing w:before="60" w:after="60"/>
            </w:pPr>
            <w:r>
              <w:t>Transparencia: los usuarios deben saber cuándo interactúan con un sistema de IA (</w:t>
            </w:r>
            <w:proofErr w:type="spellStart"/>
            <w:r>
              <w:t>chatbots</w:t>
            </w:r>
            <w:proofErr w:type="spellEnd"/>
            <w:r>
              <w:t>, sistemas de recomendación).</w:t>
            </w:r>
          </w:p>
          <w:p w14:paraId="46DE8472" w14:textId="77777777" w:rsidR="005C2467" w:rsidRDefault="00000000">
            <w:pPr>
              <w:pStyle w:val="Prrafodelista"/>
              <w:numPr>
                <w:ilvl w:val="0"/>
                <w:numId w:val="2"/>
              </w:numPr>
              <w:spacing w:before="60" w:after="60"/>
            </w:pPr>
            <w:r>
              <w:t>Sistemas de alto riesgo (RRHH, crédito, seguridad): requieren evaluación de conformidad, documentación técnica y supervisión humana.</w:t>
            </w:r>
          </w:p>
          <w:p w14:paraId="618BE340" w14:textId="77777777" w:rsidR="005C2467" w:rsidRDefault="00000000">
            <w:pPr>
              <w:pStyle w:val="Prrafodelista"/>
              <w:numPr>
                <w:ilvl w:val="0"/>
                <w:numId w:val="2"/>
              </w:numPr>
              <w:spacing w:before="60" w:after="60"/>
            </w:pPr>
            <w:r>
              <w:t xml:space="preserve">Prohibiciones: </w:t>
            </w:r>
            <w:proofErr w:type="spellStart"/>
            <w:r>
              <w:t>scoring</w:t>
            </w:r>
            <w:proofErr w:type="spellEnd"/>
            <w:r>
              <w:t xml:space="preserve"> social, manipulación subliminal, identificación biométrica en tiempo real en espacios públicos (con excepciones).</w:t>
            </w:r>
          </w:p>
          <w:p w14:paraId="4E9A0649" w14:textId="77777777" w:rsidR="005C2467" w:rsidRDefault="00000000">
            <w:pPr>
              <w:pStyle w:val="Prrafodelista"/>
              <w:numPr>
                <w:ilvl w:val="0"/>
                <w:numId w:val="2"/>
              </w:numPr>
              <w:spacing w:before="60" w:after="60"/>
            </w:pPr>
            <w:r>
              <w:t>Responsabilidad: la empresa que despliega el sistema es responsable de su funcionamiento, no solo el proveedor tecnológico.</w:t>
            </w:r>
          </w:p>
          <w:p w14:paraId="05EFF7EA" w14:textId="77777777" w:rsidR="005C2467" w:rsidRDefault="00000000">
            <w:pPr>
              <w:pStyle w:val="Prrafodelista"/>
              <w:numPr>
                <w:ilvl w:val="0"/>
                <w:numId w:val="2"/>
              </w:numPr>
              <w:spacing w:before="60" w:after="60"/>
            </w:pPr>
            <w:r>
              <w:t>Sanciones: hasta 35 millones de euros o el 7% del volumen de negocio global por infracciones graves.</w:t>
            </w:r>
          </w:p>
        </w:tc>
      </w:tr>
    </w:tbl>
    <w:p w14:paraId="2C97FDC4" w14:textId="77777777" w:rsidR="005C2467" w:rsidRDefault="005C2467">
      <w:pPr>
        <w:spacing w:before="60" w:after="40"/>
      </w:pPr>
    </w:p>
    <w:p w14:paraId="5DEF142E" w14:textId="77777777" w:rsidR="005C2467" w:rsidRDefault="00000000">
      <w:pPr>
        <w:pStyle w:val="Ttulo2"/>
        <w:pBdr>
          <w:left w:val="single" w:sz="20" w:space="1" w:color="F7A21B"/>
        </w:pBdr>
        <w:spacing w:before="280" w:after="140"/>
        <w:ind w:left="240"/>
      </w:pPr>
      <w:r>
        <w:rPr>
          <w:sz w:val="28"/>
          <w:szCs w:val="28"/>
        </w:rPr>
        <w:t xml:space="preserve">  8.8 Hoja de Ruta de IA para Pymes: 12 Meses</w:t>
      </w:r>
    </w:p>
    <w:p w14:paraId="37E60998" w14:textId="77777777" w:rsidR="005C2467" w:rsidRDefault="005C2467">
      <w:pPr>
        <w:spacing w:before="40"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2"/>
        <w:gridCol w:w="1472"/>
        <w:gridCol w:w="3793"/>
        <w:gridCol w:w="1943"/>
      </w:tblGrid>
      <w:tr w:rsidR="005C2467" w14:paraId="258E6EBF" w14:textId="77777777">
        <w:tblPrEx>
          <w:tblCellMar>
            <w:top w:w="0" w:type="dxa"/>
            <w:bottom w:w="0" w:type="dxa"/>
          </w:tblCellMar>
        </w:tblPrEx>
        <w:tc>
          <w:tcPr>
            <w:tcW w:w="1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0F0AE0BE" w14:textId="77777777" w:rsidR="005C2467" w:rsidRDefault="00000000">
            <w:pPr>
              <w:jc w:val="center"/>
            </w:pPr>
            <w:r>
              <w:rPr>
                <w:b/>
                <w:bCs/>
                <w:color w:val="FFFFFF"/>
                <w:sz w:val="20"/>
                <w:szCs w:val="20"/>
              </w:rPr>
              <w:t>Fase</w:t>
            </w:r>
          </w:p>
        </w:tc>
        <w:tc>
          <w:tcPr>
            <w:tcW w:w="1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F5C884E" w14:textId="77777777" w:rsidR="005C2467" w:rsidRDefault="00000000">
            <w:pPr>
              <w:jc w:val="center"/>
            </w:pPr>
            <w:r>
              <w:rPr>
                <w:b/>
                <w:bCs/>
                <w:color w:val="FFFFFF"/>
                <w:sz w:val="20"/>
                <w:szCs w:val="20"/>
              </w:rPr>
              <w:t>Horizonte</w:t>
            </w:r>
          </w:p>
        </w:tc>
        <w:tc>
          <w:tcPr>
            <w:tcW w:w="4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0BE5E36B" w14:textId="77777777" w:rsidR="005C2467" w:rsidRDefault="00000000">
            <w:pPr>
              <w:jc w:val="center"/>
            </w:pPr>
            <w:r>
              <w:rPr>
                <w:b/>
                <w:bCs/>
                <w:color w:val="FFFFFF"/>
                <w:sz w:val="20"/>
                <w:szCs w:val="20"/>
              </w:rPr>
              <w:t>Acciones clave</w:t>
            </w:r>
          </w:p>
        </w:tc>
        <w:tc>
          <w:tcPr>
            <w:tcW w:w="2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0D523380" w14:textId="77777777" w:rsidR="005C2467" w:rsidRDefault="00000000">
            <w:pPr>
              <w:jc w:val="center"/>
            </w:pPr>
            <w:r>
              <w:rPr>
                <w:b/>
                <w:bCs/>
                <w:color w:val="FFFFFF"/>
                <w:sz w:val="20"/>
                <w:szCs w:val="20"/>
              </w:rPr>
              <w:t>Inversión aproximada</w:t>
            </w:r>
          </w:p>
        </w:tc>
      </w:tr>
      <w:tr w:rsidR="005C2467" w14:paraId="51F8DC3F"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43B6688" w14:textId="77777777" w:rsidR="005C2467" w:rsidRDefault="00000000">
            <w:r>
              <w:rPr>
                <w:b/>
                <w:bCs/>
                <w:sz w:val="20"/>
                <w:szCs w:val="20"/>
              </w:rPr>
              <w:t>Quick Wins</w:t>
            </w:r>
          </w:p>
        </w:tc>
        <w:tc>
          <w:tcPr>
            <w:tcW w:w="1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5D964BE" w14:textId="77777777" w:rsidR="005C2467" w:rsidRDefault="00000000">
            <w:r>
              <w:rPr>
                <w:b/>
                <w:bCs/>
                <w:sz w:val="20"/>
                <w:szCs w:val="20"/>
              </w:rPr>
              <w:t>Meses 1-3</w:t>
            </w:r>
          </w:p>
        </w:tc>
        <w:tc>
          <w:tcPr>
            <w:tcW w:w="4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FFAB819" w14:textId="77777777" w:rsidR="005C2467" w:rsidRDefault="00000000">
            <w:r>
              <w:rPr>
                <w:b/>
                <w:bCs/>
                <w:sz w:val="20"/>
                <w:szCs w:val="20"/>
              </w:rPr>
              <w:t>IA generativa para contenido y atención, automatización de procesos con n8n/</w:t>
            </w:r>
            <w:proofErr w:type="spellStart"/>
            <w:r>
              <w:rPr>
                <w:b/>
                <w:bCs/>
                <w:sz w:val="20"/>
                <w:szCs w:val="20"/>
              </w:rPr>
              <w:t>Make</w:t>
            </w:r>
            <w:proofErr w:type="spellEnd"/>
            <w:r>
              <w:rPr>
                <w:b/>
                <w:bCs/>
                <w:sz w:val="20"/>
                <w:szCs w:val="20"/>
              </w:rPr>
              <w:t xml:space="preserve">, primeros </w:t>
            </w:r>
            <w:proofErr w:type="spellStart"/>
            <w:r>
              <w:rPr>
                <w:b/>
                <w:bCs/>
                <w:sz w:val="20"/>
                <w:szCs w:val="20"/>
              </w:rPr>
              <w:t>chatbots</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0756037" w14:textId="77777777" w:rsidR="005C2467" w:rsidRDefault="00000000">
            <w:r>
              <w:rPr>
                <w:b/>
                <w:bCs/>
                <w:sz w:val="20"/>
                <w:szCs w:val="20"/>
              </w:rPr>
              <w:t>500-2.000 €/mes (SaaS)</w:t>
            </w:r>
          </w:p>
        </w:tc>
      </w:tr>
      <w:tr w:rsidR="005C2467" w14:paraId="46936CD9"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326348D" w14:textId="77777777" w:rsidR="005C2467" w:rsidRDefault="00000000">
            <w:r>
              <w:rPr>
                <w:b/>
                <w:bCs/>
                <w:sz w:val="20"/>
                <w:szCs w:val="20"/>
              </w:rPr>
              <w:lastRenderedPageBreak/>
              <w:t>Consolidación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BBAF2FD" w14:textId="77777777" w:rsidR="005C2467" w:rsidRDefault="00000000">
            <w:r>
              <w:rPr>
                <w:b/>
                <w:bCs/>
                <w:sz w:val="20"/>
                <w:szCs w:val="20"/>
              </w:rPr>
              <w:t>Meses 4-6</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E08D815" w14:textId="77777777" w:rsidR="005C2467" w:rsidRDefault="00000000">
            <w:r>
              <w:rPr>
                <w:b/>
                <w:bCs/>
                <w:sz w:val="20"/>
                <w:szCs w:val="20"/>
              </w:rPr>
              <w:t>CRM con IA, agentes para ventas y marketing, analítica de datos básica, formación del equipo</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456875A" w14:textId="77777777" w:rsidR="005C2467" w:rsidRDefault="00000000">
            <w:r>
              <w:rPr>
                <w:b/>
                <w:bCs/>
                <w:sz w:val="20"/>
                <w:szCs w:val="20"/>
              </w:rPr>
              <w:t>1.000-5.000 €/mes</w:t>
            </w:r>
          </w:p>
        </w:tc>
      </w:tr>
      <w:tr w:rsidR="005C2467" w14:paraId="37DD53B6"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0C3A2EA" w14:textId="77777777" w:rsidR="005C2467" w:rsidRDefault="00000000">
            <w:r>
              <w:rPr>
                <w:b/>
                <w:bCs/>
                <w:sz w:val="20"/>
                <w:szCs w:val="20"/>
              </w:rPr>
              <w:t>Escalado</w:t>
            </w:r>
          </w:p>
        </w:tc>
        <w:tc>
          <w:tcPr>
            <w:tcW w:w="1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C4DBBEF" w14:textId="77777777" w:rsidR="005C2467" w:rsidRDefault="00000000">
            <w:r>
              <w:rPr>
                <w:b/>
                <w:bCs/>
                <w:sz w:val="20"/>
                <w:szCs w:val="20"/>
              </w:rPr>
              <w:t>Meses 7-9</w:t>
            </w:r>
          </w:p>
        </w:tc>
        <w:tc>
          <w:tcPr>
            <w:tcW w:w="4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D2F79E5" w14:textId="77777777" w:rsidR="005C2467" w:rsidRDefault="00000000">
            <w:r>
              <w:rPr>
                <w:b/>
                <w:bCs/>
                <w:sz w:val="20"/>
                <w:szCs w:val="20"/>
              </w:rPr>
              <w:t xml:space="preserve">RAG interno sobre documentación, modelos ML para previsión, integración de datos </w:t>
            </w:r>
            <w:proofErr w:type="spellStart"/>
            <w:r>
              <w:rPr>
                <w:b/>
                <w:bCs/>
                <w:sz w:val="20"/>
                <w:szCs w:val="20"/>
              </w:rPr>
              <w:t>omnicanal</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1641744" w14:textId="77777777" w:rsidR="005C2467" w:rsidRDefault="00000000">
            <w:r>
              <w:rPr>
                <w:b/>
                <w:bCs/>
                <w:sz w:val="20"/>
                <w:szCs w:val="20"/>
              </w:rPr>
              <w:t>2.000-8.000 €/mes</w:t>
            </w:r>
          </w:p>
        </w:tc>
      </w:tr>
      <w:tr w:rsidR="005C2467" w14:paraId="2C4CD6F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0E135F3" w14:textId="77777777" w:rsidR="005C2467" w:rsidRDefault="00000000">
            <w:r>
              <w:rPr>
                <w:b/>
                <w:bCs/>
                <w:sz w:val="20"/>
                <w:szCs w:val="20"/>
              </w:rPr>
              <w:t>Transformación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ADF7409" w14:textId="77777777" w:rsidR="005C2467" w:rsidRDefault="00000000">
            <w:r>
              <w:rPr>
                <w:b/>
                <w:bCs/>
                <w:sz w:val="20"/>
                <w:szCs w:val="20"/>
              </w:rPr>
              <w:t>Meses 10-12</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9733F0F" w14:textId="77777777" w:rsidR="005C2467" w:rsidRDefault="00000000">
            <w:r>
              <w:rPr>
                <w:b/>
                <w:bCs/>
                <w:sz w:val="20"/>
                <w:szCs w:val="20"/>
              </w:rPr>
              <w:t>Agentes autónomos en producción, gemelo digital (si sector industrial), gobernanza de IA formal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546E85C" w14:textId="77777777" w:rsidR="005C2467" w:rsidRDefault="00000000">
            <w:r>
              <w:rPr>
                <w:b/>
                <w:bCs/>
                <w:sz w:val="20"/>
                <w:szCs w:val="20"/>
              </w:rPr>
              <w:t>Variable por sector</w:t>
            </w:r>
          </w:p>
        </w:tc>
      </w:tr>
    </w:tbl>
    <w:p w14:paraId="1ADF3E10" w14:textId="77777777" w:rsidR="005C2467" w:rsidRDefault="005C2467">
      <w:pPr>
        <w:spacing w:before="80" w:after="80"/>
      </w:pPr>
    </w:p>
    <w:p w14:paraId="015CA31D" w14:textId="77777777" w:rsidR="005C2467" w:rsidRDefault="00000000">
      <w:pPr>
        <w:pStyle w:val="Ttulo2"/>
        <w:pBdr>
          <w:left w:val="single" w:sz="20" w:space="1" w:color="F7A21B"/>
        </w:pBdr>
        <w:spacing w:before="280" w:after="140"/>
        <w:ind w:left="240"/>
      </w:pPr>
      <w:r>
        <w:rPr>
          <w:sz w:val="28"/>
          <w:szCs w:val="28"/>
        </w:rPr>
        <w:t xml:space="preserve">  8.9 ROI de la IA en Pymes: </w:t>
      </w:r>
      <w:proofErr w:type="spellStart"/>
      <w:r>
        <w:rPr>
          <w:sz w:val="28"/>
          <w:szCs w:val="28"/>
        </w:rPr>
        <w:t>Benchmarks</w:t>
      </w:r>
      <w:proofErr w:type="spellEnd"/>
      <w:r>
        <w:rPr>
          <w:sz w:val="28"/>
          <w:szCs w:val="28"/>
        </w:rPr>
        <w:t xml:space="preserve"> 2026</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5C2467" w14:paraId="54CA9FC3" w14:textId="77777777">
        <w:tblPrEx>
          <w:tblCellMar>
            <w:top w:w="0" w:type="dxa"/>
            <w:bottom w:w="0" w:type="dxa"/>
          </w:tblCellMar>
        </w:tblPrEx>
        <w:tc>
          <w:tcPr>
            <w:tcW w:w="2250" w:type="dxa"/>
            <w:tcBorders>
              <w:top w:val="none" w:sz="0" w:space="0" w:color="FFFFFF"/>
              <w:left w:val="none" w:sz="0" w:space="0" w:color="FFFFFF"/>
              <w:bottom w:val="none" w:sz="0" w:space="0" w:color="FFFFFF"/>
              <w:right w:val="none" w:sz="0" w:space="0" w:color="FFFFFF"/>
            </w:tcBorders>
            <w:shd w:val="clear" w:color="auto" w:fill="1E9BD7"/>
            <w:tcMar>
              <w:top w:w="160" w:type="dxa"/>
              <w:left w:w="160" w:type="dxa"/>
              <w:bottom w:w="160" w:type="dxa"/>
              <w:right w:w="160" w:type="dxa"/>
            </w:tcMar>
            <w:vAlign w:val="center"/>
          </w:tcPr>
          <w:p w14:paraId="59EA44F5" w14:textId="77777777" w:rsidR="005C2467" w:rsidRDefault="00000000">
            <w:pPr>
              <w:jc w:val="center"/>
            </w:pPr>
            <w:r>
              <w:rPr>
                <w:b/>
                <w:bCs/>
                <w:color w:val="FFFFFF"/>
                <w:sz w:val="36"/>
                <w:szCs w:val="36"/>
              </w:rPr>
              <w:t>-40%</w:t>
            </w:r>
          </w:p>
          <w:p w14:paraId="0B645867" w14:textId="77777777" w:rsidR="005C2467" w:rsidRDefault="00000000">
            <w:pPr>
              <w:jc w:val="center"/>
            </w:pPr>
            <w:r>
              <w:rPr>
                <w:color w:val="FFFFFF"/>
                <w:sz w:val="18"/>
                <w:szCs w:val="18"/>
              </w:rPr>
              <w:t>Reducción media en tiempo de tareas administrativas con IA generativa</w:t>
            </w:r>
          </w:p>
        </w:tc>
        <w:tc>
          <w:tcPr>
            <w:tcW w:w="2250" w:type="dxa"/>
            <w:tcBorders>
              <w:top w:val="none" w:sz="0" w:space="0" w:color="FFFFFF"/>
              <w:left w:val="none" w:sz="0" w:space="0" w:color="FFFFFF"/>
              <w:bottom w:val="none" w:sz="0" w:space="0" w:color="FFFFFF"/>
              <w:right w:val="none" w:sz="0" w:space="0" w:color="FFFFFF"/>
            </w:tcBorders>
            <w:shd w:val="clear" w:color="auto" w:fill="F7A21B"/>
            <w:tcMar>
              <w:top w:w="160" w:type="dxa"/>
              <w:left w:w="160" w:type="dxa"/>
              <w:bottom w:w="160" w:type="dxa"/>
              <w:right w:w="160" w:type="dxa"/>
            </w:tcMar>
            <w:vAlign w:val="center"/>
          </w:tcPr>
          <w:p w14:paraId="23A02DDA" w14:textId="77777777" w:rsidR="005C2467" w:rsidRDefault="00000000">
            <w:pPr>
              <w:jc w:val="center"/>
            </w:pPr>
            <w:r>
              <w:rPr>
                <w:b/>
                <w:bCs/>
                <w:sz w:val="36"/>
                <w:szCs w:val="36"/>
              </w:rPr>
              <w:t>+35%</w:t>
            </w:r>
          </w:p>
          <w:p w14:paraId="530BD425" w14:textId="77777777" w:rsidR="005C2467" w:rsidRDefault="00000000">
            <w:pPr>
              <w:jc w:val="center"/>
            </w:pPr>
            <w:r>
              <w:rPr>
                <w:sz w:val="18"/>
                <w:szCs w:val="18"/>
              </w:rPr>
              <w:t xml:space="preserve">Aumento de conversión con </w:t>
            </w:r>
            <w:proofErr w:type="spellStart"/>
            <w:r>
              <w:rPr>
                <w:sz w:val="18"/>
                <w:szCs w:val="18"/>
              </w:rPr>
              <w:t>chatbots</w:t>
            </w:r>
            <w:proofErr w:type="spellEnd"/>
            <w:r>
              <w:rPr>
                <w:sz w:val="18"/>
                <w:szCs w:val="18"/>
              </w:rPr>
              <w:t xml:space="preserve"> LLM vs. formularios tradicionales</w:t>
            </w:r>
          </w:p>
        </w:tc>
        <w:tc>
          <w:tcPr>
            <w:tcW w:w="2250" w:type="dxa"/>
            <w:tcBorders>
              <w:top w:val="none" w:sz="0" w:space="0" w:color="FFFFFF"/>
              <w:left w:val="none" w:sz="0" w:space="0" w:color="FFFFFF"/>
              <w:bottom w:val="none" w:sz="0" w:space="0" w:color="FFFFFF"/>
              <w:right w:val="none" w:sz="0" w:space="0" w:color="FFFFFF"/>
            </w:tcBorders>
            <w:shd w:val="clear" w:color="auto" w:fill="0D6FA3"/>
            <w:tcMar>
              <w:top w:w="160" w:type="dxa"/>
              <w:left w:w="160" w:type="dxa"/>
              <w:bottom w:w="160" w:type="dxa"/>
              <w:right w:w="160" w:type="dxa"/>
            </w:tcMar>
            <w:vAlign w:val="center"/>
          </w:tcPr>
          <w:p w14:paraId="07D66204" w14:textId="77777777" w:rsidR="005C2467" w:rsidRDefault="00000000">
            <w:pPr>
              <w:jc w:val="center"/>
            </w:pPr>
            <w:r>
              <w:rPr>
                <w:b/>
                <w:bCs/>
                <w:color w:val="FFFFFF"/>
                <w:sz w:val="36"/>
                <w:szCs w:val="36"/>
              </w:rPr>
              <w:t>-55%</w:t>
            </w:r>
          </w:p>
          <w:p w14:paraId="467AED5F" w14:textId="77777777" w:rsidR="005C2467" w:rsidRDefault="00000000">
            <w:pPr>
              <w:jc w:val="center"/>
            </w:pPr>
            <w:r>
              <w:rPr>
                <w:color w:val="FFFFFF"/>
                <w:sz w:val="18"/>
                <w:szCs w:val="18"/>
              </w:rPr>
              <w:t>Reducción de costes de atención al cliente con automatización IA</w:t>
            </w:r>
          </w:p>
        </w:tc>
        <w:tc>
          <w:tcPr>
            <w:tcW w:w="2250" w:type="dxa"/>
            <w:tcBorders>
              <w:top w:val="none" w:sz="0" w:space="0" w:color="FFFFFF"/>
              <w:left w:val="none" w:sz="0" w:space="0" w:color="FFFFFF"/>
              <w:bottom w:val="none" w:sz="0" w:space="0" w:color="FFFFFF"/>
              <w:right w:val="none" w:sz="0" w:space="0" w:color="FFFFFF"/>
            </w:tcBorders>
            <w:shd w:val="clear" w:color="auto" w:fill="58595B"/>
            <w:tcMar>
              <w:top w:w="160" w:type="dxa"/>
              <w:left w:w="160" w:type="dxa"/>
              <w:bottom w:w="160" w:type="dxa"/>
              <w:right w:w="160" w:type="dxa"/>
            </w:tcMar>
            <w:vAlign w:val="center"/>
          </w:tcPr>
          <w:p w14:paraId="74F13F02" w14:textId="77777777" w:rsidR="005C2467" w:rsidRDefault="00000000">
            <w:pPr>
              <w:jc w:val="center"/>
            </w:pPr>
            <w:r>
              <w:rPr>
                <w:b/>
                <w:bCs/>
                <w:color w:val="FFFFFF"/>
                <w:sz w:val="36"/>
                <w:szCs w:val="36"/>
              </w:rPr>
              <w:t>8 meses</w:t>
            </w:r>
          </w:p>
          <w:p w14:paraId="660B2656" w14:textId="77777777" w:rsidR="005C2467" w:rsidRDefault="00000000">
            <w:pPr>
              <w:jc w:val="center"/>
            </w:pPr>
            <w:proofErr w:type="spellStart"/>
            <w:r>
              <w:rPr>
                <w:color w:val="FFFFFF"/>
                <w:sz w:val="18"/>
                <w:szCs w:val="18"/>
              </w:rPr>
              <w:t>Payback</w:t>
            </w:r>
            <w:proofErr w:type="spellEnd"/>
            <w:r>
              <w:rPr>
                <w:color w:val="FFFFFF"/>
                <w:sz w:val="18"/>
                <w:szCs w:val="18"/>
              </w:rPr>
              <w:t xml:space="preserve"> medio en proyectos de automatización IA para pymes</w:t>
            </w:r>
          </w:p>
        </w:tc>
      </w:tr>
    </w:tbl>
    <w:p w14:paraId="7C5FD29A" w14:textId="77777777" w:rsidR="005C2467" w:rsidRDefault="005C2467">
      <w:pPr>
        <w:spacing w:before="80" w:after="80"/>
      </w:pPr>
    </w:p>
    <w:p w14:paraId="031F6B30" w14:textId="77777777" w:rsidR="005C2467" w:rsidRDefault="00000000">
      <w:r>
        <w:br w:type="page"/>
      </w:r>
    </w:p>
    <w:p w14:paraId="675FD30C" w14:textId="77777777" w:rsidR="005C2467" w:rsidRDefault="00000000">
      <w:pPr>
        <w:pStyle w:val="Ttulo1"/>
        <w:shd w:val="clear" w:color="auto" w:fill="0D6FA3"/>
        <w:ind w:left="200" w:right="200"/>
      </w:pPr>
      <w:r>
        <w:lastRenderedPageBreak/>
        <w:t>09.  Ciberseguridad como Eje Transversal</w:t>
      </w:r>
    </w:p>
    <w:p w14:paraId="62305F8E" w14:textId="77777777" w:rsidR="005C2467" w:rsidRDefault="00000000">
      <w:pPr>
        <w:spacing w:before="80" w:after="80"/>
        <w:jc w:val="both"/>
      </w:pPr>
      <w:r>
        <w:t xml:space="preserve">La digitalización y la ciberseguridad son inseparables. A mayor exposición digital, mayor superficie de ataque. En 2026, las pymes son el objetivo preferido de los ciberdelincuentes: tienen activos digitales </w:t>
      </w:r>
      <w:proofErr w:type="gramStart"/>
      <w:r>
        <w:t>valiosos</w:t>
      </w:r>
      <w:proofErr w:type="gramEnd"/>
      <w:r>
        <w:t xml:space="preserve"> pero habitualmente menos defensas que las grandes empresas. El coste medio de un incidente de ciberseguridad para una pyme europea supera los 120.000 euros, incluyendo tiempo de parada, recuperación de datos y daño reputacional (ENISA, 2025).</w:t>
      </w:r>
    </w:p>
    <w:p w14:paraId="74CEC684" w14:textId="77777777" w:rsidR="005C2467" w:rsidRDefault="005C2467">
      <w:pPr>
        <w:spacing w:before="60" w:after="40"/>
      </w:pPr>
    </w:p>
    <w:tbl>
      <w:tblPr>
        <w:tblW w:w="9000" w:type="dxa"/>
        <w:tblBorders>
          <w:top w:val="single" w:sz="1" w:space="0" w:color="F7A21B"/>
          <w:left w:val="single" w:sz="20" w:space="0" w:color="F7A21B"/>
          <w:bottom w:val="single" w:sz="1" w:space="0" w:color="F7A21B"/>
          <w:right w:val="single" w:sz="1" w:space="0" w:color="F7A21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40B8F1F0"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FEF6E7"/>
            <w:tcMar>
              <w:top w:w="120" w:type="dxa"/>
              <w:left w:w="120" w:type="dxa"/>
              <w:bottom w:w="120" w:type="dxa"/>
              <w:right w:w="60" w:type="dxa"/>
            </w:tcMar>
          </w:tcPr>
          <w:p w14:paraId="3BA2A06D" w14:textId="77777777" w:rsidR="005C2467" w:rsidRDefault="00000000">
            <w:pPr>
              <w:jc w:val="center"/>
            </w:pPr>
            <w:r>
              <w:rPr>
                <w:b/>
                <w:bCs/>
                <w:color w:val="F7A21B"/>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FEF6E7"/>
            <w:tcMar>
              <w:top w:w="120" w:type="dxa"/>
              <w:left w:w="120" w:type="dxa"/>
              <w:bottom w:w="120" w:type="dxa"/>
              <w:right w:w="120" w:type="dxa"/>
            </w:tcMar>
          </w:tcPr>
          <w:p w14:paraId="68F153C8" w14:textId="77777777" w:rsidR="005C2467" w:rsidRDefault="00000000">
            <w:pPr>
              <w:spacing w:before="40" w:after="80"/>
            </w:pPr>
            <w:r>
              <w:rPr>
                <w:b/>
                <w:bCs/>
                <w:color w:val="F7A21B"/>
                <w:sz w:val="24"/>
                <w:szCs w:val="24"/>
              </w:rPr>
              <w:t>Medidas de ciberseguridad prioritarias para pymes en 2026</w:t>
            </w:r>
          </w:p>
          <w:p w14:paraId="0D2805DD" w14:textId="77777777" w:rsidR="005C2467" w:rsidRDefault="00000000">
            <w:pPr>
              <w:pStyle w:val="Prrafodelista"/>
              <w:numPr>
                <w:ilvl w:val="0"/>
                <w:numId w:val="2"/>
              </w:numPr>
              <w:spacing w:before="60" w:after="60"/>
            </w:pPr>
            <w:r>
              <w:t xml:space="preserve">Autenticación </w:t>
            </w:r>
            <w:proofErr w:type="spellStart"/>
            <w:r>
              <w:t>multifactor</w:t>
            </w:r>
            <w:proofErr w:type="spellEnd"/>
            <w:r>
              <w:t xml:space="preserve"> (MFA): obligatoria para todos los accesos críticos (email, banca, ERP, nube).</w:t>
            </w:r>
          </w:p>
          <w:p w14:paraId="53759978" w14:textId="77777777" w:rsidR="005C2467" w:rsidRDefault="00000000">
            <w:pPr>
              <w:pStyle w:val="Prrafodelista"/>
              <w:numPr>
                <w:ilvl w:val="0"/>
                <w:numId w:val="2"/>
              </w:numPr>
              <w:spacing w:before="60" w:after="60"/>
            </w:pPr>
            <w:proofErr w:type="spellStart"/>
            <w:r>
              <w:t>Backup</w:t>
            </w:r>
            <w:proofErr w:type="spellEnd"/>
            <w:r>
              <w:t xml:space="preserve"> 3-2-1: tres copias de los datos, en dos soportes distintos, uno fuera de las instalaciones (nube).</w:t>
            </w:r>
          </w:p>
          <w:p w14:paraId="618D748C" w14:textId="77777777" w:rsidR="005C2467" w:rsidRDefault="00000000">
            <w:pPr>
              <w:pStyle w:val="Prrafodelista"/>
              <w:numPr>
                <w:ilvl w:val="0"/>
                <w:numId w:val="2"/>
              </w:numPr>
              <w:spacing w:before="60" w:after="60"/>
            </w:pPr>
            <w:r>
              <w:t xml:space="preserve">Formación en phishing </w:t>
            </w:r>
            <w:proofErr w:type="spellStart"/>
            <w:r>
              <w:t>y</w:t>
            </w:r>
            <w:proofErr w:type="spellEnd"/>
            <w:r>
              <w:t xml:space="preserve"> ingeniería social: el 82% de los incidentes tienen un componente humano (IBM, 2025).</w:t>
            </w:r>
          </w:p>
          <w:p w14:paraId="0ABD048A" w14:textId="77777777" w:rsidR="005C2467" w:rsidRDefault="00000000">
            <w:pPr>
              <w:pStyle w:val="Prrafodelista"/>
              <w:numPr>
                <w:ilvl w:val="0"/>
                <w:numId w:val="2"/>
              </w:numPr>
              <w:spacing w:before="60" w:after="60"/>
            </w:pPr>
            <w:r>
              <w:t>Gestión de contraseñas: uso de gestores de contraseñas corporativos (</w:t>
            </w:r>
            <w:proofErr w:type="spellStart"/>
            <w:r>
              <w:t>Bitwarden</w:t>
            </w:r>
            <w:proofErr w:type="spellEnd"/>
            <w:r>
              <w:t xml:space="preserve"> Business, 1Password </w:t>
            </w:r>
            <w:proofErr w:type="spellStart"/>
            <w:r>
              <w:t>Teams</w:t>
            </w:r>
            <w:proofErr w:type="spellEnd"/>
            <w:r>
              <w:t>).</w:t>
            </w:r>
          </w:p>
          <w:p w14:paraId="1063E845" w14:textId="77777777" w:rsidR="005C2467" w:rsidRDefault="00000000">
            <w:pPr>
              <w:pStyle w:val="Prrafodelista"/>
              <w:numPr>
                <w:ilvl w:val="0"/>
                <w:numId w:val="2"/>
              </w:numPr>
              <w:spacing w:before="60" w:after="60"/>
            </w:pPr>
            <w:r>
              <w:t xml:space="preserve">Segmentación de red: separar la red de operaciones de la de visitantes y dispositivos </w:t>
            </w:r>
            <w:proofErr w:type="spellStart"/>
            <w:r>
              <w:t>IoT</w:t>
            </w:r>
            <w:proofErr w:type="spellEnd"/>
            <w:r>
              <w:t>.</w:t>
            </w:r>
          </w:p>
          <w:p w14:paraId="63D25324" w14:textId="77777777" w:rsidR="005C2467" w:rsidRDefault="00000000">
            <w:pPr>
              <w:pStyle w:val="Prrafodelista"/>
              <w:numPr>
                <w:ilvl w:val="0"/>
                <w:numId w:val="2"/>
              </w:numPr>
              <w:spacing w:before="60" w:after="60"/>
            </w:pPr>
            <w:r>
              <w:t>Actualizaciones automáticas: todos los sistemas y aplicaciones deben actualizarse sin intervención manual.</w:t>
            </w:r>
          </w:p>
          <w:p w14:paraId="16CC6F23" w14:textId="77777777" w:rsidR="005C2467" w:rsidRDefault="00000000">
            <w:pPr>
              <w:pStyle w:val="Prrafodelista"/>
              <w:numPr>
                <w:ilvl w:val="0"/>
                <w:numId w:val="2"/>
              </w:numPr>
              <w:spacing w:before="60" w:after="60"/>
            </w:pPr>
            <w:r>
              <w:t>Plan de respuesta a incidentes: protocolo documentado de actuación ante un ataque o brecha de datos.</w:t>
            </w:r>
          </w:p>
          <w:p w14:paraId="3BD04A23" w14:textId="77777777" w:rsidR="005C2467" w:rsidRDefault="00000000">
            <w:pPr>
              <w:pStyle w:val="Prrafodelista"/>
              <w:numPr>
                <w:ilvl w:val="0"/>
                <w:numId w:val="2"/>
              </w:numPr>
              <w:spacing w:before="60" w:after="60"/>
            </w:pPr>
            <w:r>
              <w:t xml:space="preserve">Seguros de </w:t>
            </w:r>
            <w:proofErr w:type="spellStart"/>
            <w:r>
              <w:t>ciberriesgo</w:t>
            </w:r>
            <w:proofErr w:type="spellEnd"/>
            <w:r>
              <w:t>: póliza específica que cubra costes de recuperación, notificación y responsabilidad.</w:t>
            </w:r>
          </w:p>
        </w:tc>
      </w:tr>
    </w:tbl>
    <w:p w14:paraId="12265A22" w14:textId="77777777" w:rsidR="005C2467" w:rsidRDefault="005C2467">
      <w:pPr>
        <w:spacing w:before="60" w:after="40"/>
      </w:pPr>
    </w:p>
    <w:p w14:paraId="645C8AF0" w14:textId="77777777" w:rsidR="005C2467" w:rsidRDefault="00000000">
      <w:pPr>
        <w:pBdr>
          <w:top w:val="single" w:sz="4" w:space="1" w:color="1E9BD7"/>
          <w:left w:val="single" w:sz="20" w:space="1" w:color="1E9BD7"/>
          <w:bottom w:val="single" w:sz="4" w:space="1" w:color="1E9BD7"/>
          <w:right w:val="single" w:sz="4" w:space="1" w:color="1E9BD7"/>
        </w:pBdr>
        <w:shd w:val="clear" w:color="auto" w:fill="E8F4FB"/>
        <w:spacing w:before="120" w:after="120"/>
        <w:ind w:left="280" w:right="280"/>
      </w:pPr>
      <w:r>
        <w:rPr>
          <w:i/>
          <w:iCs/>
          <w:color w:val="58595B"/>
        </w:rPr>
        <w:t xml:space="preserve">La ciberseguridad no es un proyecto con fecha de fin: es un proceso continuo de evaluación, mejora y adaptación. En el entorno regulatorio de 2026 (NIS2, DORA, EU AI </w:t>
      </w:r>
      <w:proofErr w:type="spellStart"/>
      <w:r>
        <w:rPr>
          <w:i/>
          <w:iCs/>
          <w:color w:val="58595B"/>
        </w:rPr>
        <w:t>Act</w:t>
      </w:r>
      <w:proofErr w:type="spellEnd"/>
      <w:r>
        <w:rPr>
          <w:i/>
          <w:iCs/>
          <w:color w:val="58595B"/>
        </w:rPr>
        <w:t>), el cumplimiento normativo en materia de seguridad digital ya no es opcional.</w:t>
      </w:r>
    </w:p>
    <w:p w14:paraId="4D4B090E" w14:textId="77777777" w:rsidR="005C2467" w:rsidRDefault="005C2467">
      <w:pPr>
        <w:spacing w:before="80" w:after="80"/>
      </w:pPr>
    </w:p>
    <w:p w14:paraId="52A73F31" w14:textId="77777777" w:rsidR="005C2467" w:rsidRDefault="00000000">
      <w:r>
        <w:br w:type="page"/>
      </w:r>
    </w:p>
    <w:p w14:paraId="75302439" w14:textId="77777777" w:rsidR="005C2467" w:rsidRDefault="00000000">
      <w:pPr>
        <w:pStyle w:val="Ttulo1"/>
        <w:shd w:val="clear" w:color="auto" w:fill="0D6FA3"/>
        <w:ind w:left="200" w:right="200"/>
      </w:pPr>
      <w:r>
        <w:lastRenderedPageBreak/>
        <w:t>10.  Hoja de Ruta Práctica para Pymes</w:t>
      </w:r>
    </w:p>
    <w:p w14:paraId="52EA8E59" w14:textId="77777777" w:rsidR="005C2467" w:rsidRDefault="00000000">
      <w:pPr>
        <w:spacing w:before="80" w:after="80"/>
        <w:jc w:val="both"/>
      </w:pPr>
      <w:r>
        <w:t>Una Hoja de Ruta de Transformación Digital es el puente entre el diagnóstico estratégico y la ejecución táctica. Debe ser iterativa, adaptable y anclada en casos de uso concretos con retorno medible. A continuación, presentamos una metodología de cinco fases aplicable a cualquier pyme.</w:t>
      </w:r>
    </w:p>
    <w:p w14:paraId="0B63DF0D" w14:textId="77777777" w:rsidR="005C2467" w:rsidRDefault="005C2467">
      <w:pPr>
        <w:spacing w:before="60" w:after="40"/>
      </w:pPr>
    </w:p>
    <w:p w14:paraId="1170ACB9" w14:textId="77777777" w:rsidR="005C2467" w:rsidRDefault="00000000">
      <w:pPr>
        <w:pBdr>
          <w:left w:val="single" w:sz="12" w:space="1" w:color="F7A21B"/>
        </w:pBdr>
        <w:spacing w:before="80" w:after="80"/>
        <w:ind w:left="240"/>
      </w:pPr>
      <w:proofErr w:type="gramStart"/>
      <w:r>
        <w:rPr>
          <w:b/>
          <w:bCs/>
          <w:color w:val="F7A21B"/>
          <w:sz w:val="24"/>
          <w:szCs w:val="24"/>
        </w:rPr>
        <w:t xml:space="preserve">1  </w:t>
      </w:r>
      <w:r>
        <w:rPr>
          <w:b/>
          <w:bCs/>
          <w:color w:val="1E9BD7"/>
        </w:rPr>
        <w:t>FASE</w:t>
      </w:r>
      <w:proofErr w:type="gramEnd"/>
      <w:r>
        <w:rPr>
          <w:b/>
          <w:bCs/>
          <w:color w:val="1E9BD7"/>
        </w:rPr>
        <w:t xml:space="preserve"> 1 —</w:t>
      </w:r>
      <w:r>
        <w:t xml:space="preserve"> DIAGNÓSTICO (Semanas 1-4): Auditoría del estado actual en las cuatro dimensiones de madurez (tecnología, cultura, procesos, datos). Inventario de sistemas existentes. Encuesta de competencias digitales del equipo.</w:t>
      </w:r>
    </w:p>
    <w:p w14:paraId="2A9EF51F" w14:textId="77777777" w:rsidR="005C2467" w:rsidRDefault="00000000">
      <w:pPr>
        <w:pBdr>
          <w:left w:val="single" w:sz="12" w:space="1" w:color="F7A21B"/>
        </w:pBdr>
        <w:spacing w:before="80" w:after="80"/>
        <w:ind w:left="240"/>
      </w:pPr>
      <w:proofErr w:type="gramStart"/>
      <w:r>
        <w:rPr>
          <w:b/>
          <w:bCs/>
          <w:color w:val="F7A21B"/>
          <w:sz w:val="24"/>
          <w:szCs w:val="24"/>
        </w:rPr>
        <w:t xml:space="preserve">2  </w:t>
      </w:r>
      <w:r>
        <w:rPr>
          <w:b/>
          <w:bCs/>
          <w:color w:val="1E9BD7"/>
        </w:rPr>
        <w:t>FASE</w:t>
      </w:r>
      <w:proofErr w:type="gramEnd"/>
      <w:r>
        <w:rPr>
          <w:b/>
          <w:bCs/>
          <w:color w:val="1E9BD7"/>
        </w:rPr>
        <w:t xml:space="preserve"> 2 —</w:t>
      </w:r>
      <w:r>
        <w:t xml:space="preserve"> VISIÓN Y PRIORIZACIÓN (Semanas 5-8): Definición de los objetivos estratégicos digitales a 12-24 meses. Selección de los 3-5 casos de uso de mayor impacto y menor complejidad. Business case con ROI estimado para cada iniciativa.</w:t>
      </w:r>
    </w:p>
    <w:p w14:paraId="2F2E7DC8" w14:textId="77777777" w:rsidR="005C2467" w:rsidRDefault="00000000">
      <w:pPr>
        <w:pBdr>
          <w:left w:val="single" w:sz="12" w:space="1" w:color="F7A21B"/>
        </w:pBdr>
        <w:spacing w:before="80" w:after="80"/>
        <w:ind w:left="240"/>
      </w:pPr>
      <w:proofErr w:type="gramStart"/>
      <w:r>
        <w:rPr>
          <w:b/>
          <w:bCs/>
          <w:color w:val="F7A21B"/>
          <w:sz w:val="24"/>
          <w:szCs w:val="24"/>
        </w:rPr>
        <w:t xml:space="preserve">3  </w:t>
      </w:r>
      <w:r>
        <w:rPr>
          <w:b/>
          <w:bCs/>
          <w:color w:val="1E9BD7"/>
        </w:rPr>
        <w:t>FASE</w:t>
      </w:r>
      <w:proofErr w:type="gramEnd"/>
      <w:r>
        <w:rPr>
          <w:b/>
          <w:bCs/>
          <w:color w:val="1E9BD7"/>
        </w:rPr>
        <w:t xml:space="preserve"> 3 —</w:t>
      </w:r>
      <w:r>
        <w:t xml:space="preserve"> PILOTOS (Meses 3-6): Implementación ágil de los casos de uso seleccionados. Ciclos de 6-8 semanas con métricas claras. Aprendizaje rápido: qué funciona, qué ajustar, qué descartar.</w:t>
      </w:r>
    </w:p>
    <w:p w14:paraId="259C1B21" w14:textId="77777777" w:rsidR="005C2467" w:rsidRDefault="00000000">
      <w:pPr>
        <w:pBdr>
          <w:left w:val="single" w:sz="12" w:space="1" w:color="F7A21B"/>
        </w:pBdr>
        <w:spacing w:before="80" w:after="80"/>
        <w:ind w:left="240"/>
      </w:pPr>
      <w:proofErr w:type="gramStart"/>
      <w:r>
        <w:rPr>
          <w:b/>
          <w:bCs/>
          <w:color w:val="F7A21B"/>
          <w:sz w:val="24"/>
          <w:szCs w:val="24"/>
        </w:rPr>
        <w:t xml:space="preserve">4  </w:t>
      </w:r>
      <w:r>
        <w:rPr>
          <w:b/>
          <w:bCs/>
          <w:color w:val="1E9BD7"/>
        </w:rPr>
        <w:t>FASE</w:t>
      </w:r>
      <w:proofErr w:type="gramEnd"/>
      <w:r>
        <w:rPr>
          <w:b/>
          <w:bCs/>
          <w:color w:val="1E9BD7"/>
        </w:rPr>
        <w:t xml:space="preserve"> 4 —</w:t>
      </w:r>
      <w:r>
        <w:t xml:space="preserve"> ESCALADO (Meses 7-12): Extensión de los pilotos exitosos. Integración entre sistemas. </w:t>
      </w:r>
      <w:proofErr w:type="spellStart"/>
      <w:r>
        <w:t>Upskilling</w:t>
      </w:r>
      <w:proofErr w:type="spellEnd"/>
      <w:r>
        <w:t xml:space="preserve"> del equipo. Primeros proyectos de IA y automatización avanzada.</w:t>
      </w:r>
    </w:p>
    <w:p w14:paraId="70C980AD" w14:textId="77777777" w:rsidR="005C2467" w:rsidRDefault="00000000">
      <w:pPr>
        <w:pBdr>
          <w:left w:val="single" w:sz="12" w:space="1" w:color="F7A21B"/>
        </w:pBdr>
        <w:spacing w:before="80" w:after="80"/>
        <w:ind w:left="240"/>
      </w:pPr>
      <w:proofErr w:type="gramStart"/>
      <w:r>
        <w:rPr>
          <w:b/>
          <w:bCs/>
          <w:color w:val="F7A21B"/>
          <w:sz w:val="24"/>
          <w:szCs w:val="24"/>
        </w:rPr>
        <w:t xml:space="preserve">5  </w:t>
      </w:r>
      <w:r>
        <w:rPr>
          <w:b/>
          <w:bCs/>
          <w:color w:val="1E9BD7"/>
        </w:rPr>
        <w:t>FASE</w:t>
      </w:r>
      <w:proofErr w:type="gramEnd"/>
      <w:r>
        <w:rPr>
          <w:b/>
          <w:bCs/>
          <w:color w:val="1E9BD7"/>
        </w:rPr>
        <w:t xml:space="preserve"> 5 —</w:t>
      </w:r>
      <w:r>
        <w:t xml:space="preserve"> OPTIMIZACIÓN CONTINUA (Año 2+): Cultura data-</w:t>
      </w:r>
      <w:proofErr w:type="spellStart"/>
      <w:r>
        <w:t>driven</w:t>
      </w:r>
      <w:proofErr w:type="spellEnd"/>
      <w:r>
        <w:t xml:space="preserve"> consolidada. IA integrada en la operación. Exploración de nuevos modelos de negocio digital. Revisión anual de la hoja de ruta.</w:t>
      </w:r>
    </w:p>
    <w:p w14:paraId="7D5A55D2" w14:textId="77777777" w:rsidR="005C2467" w:rsidRDefault="005C2467">
      <w:pPr>
        <w:spacing w:before="80" w:after="80"/>
      </w:pPr>
    </w:p>
    <w:p w14:paraId="0D9B4590" w14:textId="77777777" w:rsidR="005C2467" w:rsidRDefault="00000000">
      <w:pPr>
        <w:pStyle w:val="Ttulo2"/>
        <w:pBdr>
          <w:left w:val="single" w:sz="20" w:space="1" w:color="F7A21B"/>
        </w:pBdr>
        <w:spacing w:before="280" w:after="140"/>
        <w:ind w:left="240"/>
      </w:pPr>
      <w:r>
        <w:rPr>
          <w:sz w:val="28"/>
          <w:szCs w:val="28"/>
        </w:rPr>
        <w:t xml:space="preserve">  Principios para el Éxito de la Hoja de Ruta</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5C2467" w14:paraId="5217795A"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18C86AEC" w14:textId="77777777" w:rsidR="005C2467" w:rsidRDefault="00000000">
            <w:pPr>
              <w:spacing w:before="60" w:after="60"/>
            </w:pPr>
            <w:proofErr w:type="gramStart"/>
            <w:r>
              <w:rPr>
                <w:b/>
                <w:bCs/>
                <w:color w:val="F7A21B"/>
                <w:sz w:val="20"/>
                <w:szCs w:val="20"/>
              </w:rPr>
              <w:t xml:space="preserve">▶  </w:t>
            </w:r>
            <w:r>
              <w:rPr>
                <w:b/>
                <w:bCs/>
                <w:color w:val="1E9BD7"/>
                <w:sz w:val="20"/>
                <w:szCs w:val="20"/>
              </w:rPr>
              <w:t>Dirección</w:t>
            </w:r>
            <w:proofErr w:type="gramEnd"/>
            <w:r>
              <w:rPr>
                <w:b/>
                <w:bCs/>
                <w:color w:val="1E9BD7"/>
                <w:sz w:val="20"/>
                <w:szCs w:val="20"/>
              </w:rPr>
              <w:t xml:space="preserve"> comprometida</w:t>
            </w:r>
            <w:r>
              <w:rPr>
                <w:sz w:val="20"/>
                <w:szCs w:val="20"/>
              </w:rPr>
              <w:t>: El CEO o gerente debe ser el patrocinador visible. Sin liderazgo top-</w:t>
            </w:r>
            <w:proofErr w:type="spellStart"/>
            <w:r>
              <w:rPr>
                <w:sz w:val="20"/>
                <w:szCs w:val="20"/>
              </w:rPr>
              <w:t>down</w:t>
            </w:r>
            <w:proofErr w:type="spellEnd"/>
            <w:r>
              <w:rPr>
                <w:sz w:val="20"/>
                <w:szCs w:val="20"/>
              </w:rPr>
              <w:t>, fracasa.</w:t>
            </w:r>
          </w:p>
          <w:p w14:paraId="5BBAAFC2" w14:textId="77777777" w:rsidR="005C2467" w:rsidRDefault="00000000">
            <w:pPr>
              <w:spacing w:before="60" w:after="60"/>
            </w:pPr>
            <w:proofErr w:type="gramStart"/>
            <w:r>
              <w:rPr>
                <w:b/>
                <w:bCs/>
                <w:color w:val="F7A21B"/>
                <w:sz w:val="20"/>
                <w:szCs w:val="20"/>
              </w:rPr>
              <w:t xml:space="preserve">▶  </w:t>
            </w:r>
            <w:r>
              <w:rPr>
                <w:b/>
                <w:bCs/>
                <w:color w:val="1E9BD7"/>
                <w:sz w:val="20"/>
                <w:szCs w:val="20"/>
              </w:rPr>
              <w:t>Cultura</w:t>
            </w:r>
            <w:proofErr w:type="gramEnd"/>
            <w:r>
              <w:rPr>
                <w:b/>
                <w:bCs/>
                <w:color w:val="1E9BD7"/>
                <w:sz w:val="20"/>
                <w:szCs w:val="20"/>
              </w:rPr>
              <w:t xml:space="preserve"> primero</w:t>
            </w:r>
            <w:r>
              <w:rPr>
                <w:sz w:val="20"/>
                <w:szCs w:val="20"/>
              </w:rPr>
              <w:t>: Invertir en cambio cultural antes de en tecnología maximiza el ROI tecnológico posterior.</w:t>
            </w:r>
          </w:p>
          <w:p w14:paraId="23F57F05" w14:textId="77777777" w:rsidR="005C2467" w:rsidRDefault="00000000">
            <w:pPr>
              <w:spacing w:before="60" w:after="60"/>
            </w:pPr>
            <w:proofErr w:type="gramStart"/>
            <w:r>
              <w:rPr>
                <w:b/>
                <w:bCs/>
                <w:color w:val="F7A21B"/>
                <w:sz w:val="20"/>
                <w:szCs w:val="20"/>
              </w:rPr>
              <w:t xml:space="preserve">▶  </w:t>
            </w:r>
            <w:r>
              <w:rPr>
                <w:b/>
                <w:bCs/>
                <w:color w:val="1E9BD7"/>
                <w:sz w:val="20"/>
                <w:szCs w:val="20"/>
              </w:rPr>
              <w:t>Datos</w:t>
            </w:r>
            <w:proofErr w:type="gramEnd"/>
            <w:r>
              <w:rPr>
                <w:b/>
                <w:bCs/>
                <w:color w:val="1E9BD7"/>
                <w:sz w:val="20"/>
                <w:szCs w:val="20"/>
              </w:rPr>
              <w:t xml:space="preserve"> de calidad</w:t>
            </w:r>
            <w:r>
              <w:rPr>
                <w:sz w:val="20"/>
                <w:szCs w:val="20"/>
              </w:rPr>
              <w:t>: Sin datos limpios, integrados y gobernados, la IA y el ML no pueden funcionar.</w:t>
            </w:r>
          </w:p>
        </w:tc>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1C16989E" w14:textId="77777777" w:rsidR="005C2467" w:rsidRDefault="00000000">
            <w:pPr>
              <w:spacing w:before="60" w:after="60"/>
            </w:pPr>
            <w:proofErr w:type="gramStart"/>
            <w:r>
              <w:rPr>
                <w:b/>
                <w:bCs/>
                <w:color w:val="F7A21B"/>
                <w:sz w:val="20"/>
                <w:szCs w:val="20"/>
              </w:rPr>
              <w:t xml:space="preserve">▶  </w:t>
            </w:r>
            <w:r>
              <w:rPr>
                <w:b/>
                <w:bCs/>
                <w:color w:val="1E9BD7"/>
                <w:sz w:val="20"/>
                <w:szCs w:val="20"/>
              </w:rPr>
              <w:t>Ágil</w:t>
            </w:r>
            <w:proofErr w:type="gramEnd"/>
            <w:r>
              <w:rPr>
                <w:b/>
                <w:bCs/>
                <w:color w:val="1E9BD7"/>
                <w:sz w:val="20"/>
                <w:szCs w:val="20"/>
              </w:rPr>
              <w:t>, no perfecto</w:t>
            </w:r>
            <w:r>
              <w:rPr>
                <w:sz w:val="20"/>
                <w:szCs w:val="20"/>
              </w:rPr>
              <w:t>: Mejor un piloto imperfecto en 6 semanas que un proyecto perfecto en 18 meses.</w:t>
            </w:r>
          </w:p>
          <w:p w14:paraId="29E9A8E9" w14:textId="77777777" w:rsidR="005C2467" w:rsidRDefault="00000000">
            <w:pPr>
              <w:spacing w:before="60" w:after="60"/>
            </w:pPr>
            <w:proofErr w:type="gramStart"/>
            <w:r>
              <w:rPr>
                <w:b/>
                <w:bCs/>
                <w:color w:val="F7A21B"/>
                <w:sz w:val="20"/>
                <w:szCs w:val="20"/>
              </w:rPr>
              <w:t xml:space="preserve">▶  </w:t>
            </w:r>
            <w:r>
              <w:rPr>
                <w:b/>
                <w:bCs/>
                <w:color w:val="1E9BD7"/>
                <w:sz w:val="20"/>
                <w:szCs w:val="20"/>
              </w:rPr>
              <w:t>Medir</w:t>
            </w:r>
            <w:proofErr w:type="gramEnd"/>
            <w:r>
              <w:rPr>
                <w:b/>
                <w:bCs/>
                <w:color w:val="1E9BD7"/>
                <w:sz w:val="20"/>
                <w:szCs w:val="20"/>
              </w:rPr>
              <w:t xml:space="preserve"> todo</w:t>
            </w:r>
            <w:r>
              <w:rPr>
                <w:sz w:val="20"/>
                <w:szCs w:val="20"/>
              </w:rPr>
              <w:t xml:space="preserve">: Definir </w:t>
            </w:r>
            <w:proofErr w:type="spellStart"/>
            <w:r>
              <w:rPr>
                <w:sz w:val="20"/>
                <w:szCs w:val="20"/>
              </w:rPr>
              <w:t>KPIs</w:t>
            </w:r>
            <w:proofErr w:type="spellEnd"/>
            <w:r>
              <w:rPr>
                <w:sz w:val="20"/>
                <w:szCs w:val="20"/>
              </w:rPr>
              <w:t xml:space="preserve"> antes de empezar cada iniciativa. Sin métricas no hay aprendizaje.</w:t>
            </w:r>
          </w:p>
          <w:p w14:paraId="0401BF60" w14:textId="77777777" w:rsidR="005C2467" w:rsidRDefault="00000000">
            <w:pPr>
              <w:spacing w:before="60" w:after="60"/>
            </w:pPr>
            <w:proofErr w:type="gramStart"/>
            <w:r>
              <w:rPr>
                <w:b/>
                <w:bCs/>
                <w:color w:val="F7A21B"/>
                <w:sz w:val="20"/>
                <w:szCs w:val="20"/>
              </w:rPr>
              <w:t xml:space="preserve">▶  </w:t>
            </w:r>
            <w:r>
              <w:rPr>
                <w:b/>
                <w:bCs/>
                <w:color w:val="1E9BD7"/>
                <w:sz w:val="20"/>
                <w:szCs w:val="20"/>
              </w:rPr>
              <w:t>Apoyo</w:t>
            </w:r>
            <w:proofErr w:type="gramEnd"/>
            <w:r>
              <w:rPr>
                <w:b/>
                <w:bCs/>
                <w:color w:val="1E9BD7"/>
                <w:sz w:val="20"/>
                <w:szCs w:val="20"/>
              </w:rPr>
              <w:t xml:space="preserve"> externo</w:t>
            </w:r>
            <w:r>
              <w:rPr>
                <w:sz w:val="20"/>
                <w:szCs w:val="20"/>
              </w:rPr>
              <w:t>: Un consultor especializado acelera el proceso y evita los errores más costosos.</w:t>
            </w:r>
          </w:p>
        </w:tc>
      </w:tr>
    </w:tbl>
    <w:p w14:paraId="6997435D" w14:textId="77777777" w:rsidR="005C2467" w:rsidRDefault="005C2467">
      <w:pPr>
        <w:spacing w:before="80" w:after="80"/>
      </w:pPr>
    </w:p>
    <w:p w14:paraId="6B004689" w14:textId="77777777" w:rsidR="005C2467" w:rsidRDefault="00000000">
      <w:r>
        <w:br w:type="page"/>
      </w:r>
    </w:p>
    <w:p w14:paraId="049EEA5D" w14:textId="77777777" w:rsidR="005C2467" w:rsidRDefault="00000000">
      <w:pPr>
        <w:pStyle w:val="Ttulo1"/>
        <w:shd w:val="clear" w:color="auto" w:fill="0D6FA3"/>
        <w:ind w:left="200" w:right="200"/>
      </w:pPr>
      <w:r>
        <w:lastRenderedPageBreak/>
        <w:t>11.  Herramientas y Aplicaciones Esenciales 2026</w:t>
      </w:r>
    </w:p>
    <w:p w14:paraId="5F91972C" w14:textId="77777777" w:rsidR="005C2467" w:rsidRDefault="00000000">
      <w:pPr>
        <w:spacing w:before="80" w:after="80"/>
        <w:jc w:val="both"/>
      </w:pPr>
      <w:r>
        <w:t>El ecosistema de herramientas digitales ha evolucionado radicalmente. En 2026, la mayor parte de las capacidades que necesita una pyme están disponibles como SaaS, con modelos de pago por uso que eliminan la necesidad de grandes inversiones iniciales. A continuación, la selección de herramientas más relevantes por categoría.</w:t>
      </w:r>
    </w:p>
    <w:p w14:paraId="6F616553" w14:textId="77777777" w:rsidR="005C2467" w:rsidRDefault="005C2467">
      <w:pPr>
        <w:spacing w:before="60" w:after="40"/>
      </w:pPr>
    </w:p>
    <w:p w14:paraId="0679020A" w14:textId="77777777" w:rsidR="005C2467" w:rsidRDefault="00000000">
      <w:pPr>
        <w:pStyle w:val="Ttulo2"/>
        <w:pBdr>
          <w:left w:val="single" w:sz="20" w:space="1" w:color="F7A21B"/>
        </w:pBdr>
        <w:spacing w:before="280" w:after="140"/>
        <w:ind w:left="240"/>
      </w:pPr>
      <w:r>
        <w:rPr>
          <w:sz w:val="28"/>
          <w:szCs w:val="28"/>
        </w:rPr>
        <w:t xml:space="preserve">  Productividad y Colaboración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500"/>
        <w:gridCol w:w="2500"/>
      </w:tblGrid>
      <w:tr w:rsidR="005C2467" w14:paraId="3730CF07" w14:textId="77777777">
        <w:tblPrEx>
          <w:tblCellMar>
            <w:top w:w="0" w:type="dxa"/>
            <w:bottom w:w="0" w:type="dxa"/>
          </w:tblCellMar>
        </w:tblPrEx>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B4FE7DC" w14:textId="77777777" w:rsidR="005C2467" w:rsidRDefault="00000000">
            <w:pPr>
              <w:jc w:val="center"/>
            </w:pPr>
            <w:r>
              <w:rPr>
                <w:b/>
                <w:bCs/>
                <w:color w:val="FFFFFF"/>
                <w:sz w:val="20"/>
                <w:szCs w:val="20"/>
              </w:rPr>
              <w:t>Herramienta</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37EE5E5" w14:textId="77777777" w:rsidR="005C2467" w:rsidRDefault="00000000">
            <w:pPr>
              <w:jc w:val="center"/>
            </w:pPr>
            <w:r>
              <w:rPr>
                <w:b/>
                <w:bCs/>
                <w:color w:val="FFFFFF"/>
                <w:sz w:val="20"/>
                <w:szCs w:val="20"/>
              </w:rPr>
              <w:t>Función</w:t>
            </w:r>
          </w:p>
        </w:tc>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6466F83" w14:textId="77777777" w:rsidR="005C2467" w:rsidRDefault="00000000">
            <w:pPr>
              <w:jc w:val="center"/>
            </w:pPr>
            <w:r>
              <w:rPr>
                <w:b/>
                <w:bCs/>
                <w:color w:val="FFFFFF"/>
                <w:sz w:val="20"/>
                <w:szCs w:val="20"/>
              </w:rPr>
              <w:t>Precio orientativo</w:t>
            </w:r>
          </w:p>
        </w:tc>
      </w:tr>
      <w:tr w:rsidR="005C2467" w14:paraId="5C01D37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6832299" w14:textId="77777777" w:rsidR="005C2467" w:rsidRDefault="00000000">
            <w:r>
              <w:rPr>
                <w:b/>
                <w:bCs/>
                <w:sz w:val="20"/>
                <w:szCs w:val="20"/>
              </w:rPr>
              <w:t xml:space="preserve">Microsoft 365 / Google </w:t>
            </w:r>
            <w:proofErr w:type="spellStart"/>
            <w:r>
              <w:rPr>
                <w:b/>
                <w:bCs/>
                <w:sz w:val="20"/>
                <w:szCs w:val="20"/>
              </w:rPr>
              <w:t>Workspace</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FD3265E" w14:textId="77777777" w:rsidR="005C2467" w:rsidRDefault="00000000">
            <w:r>
              <w:rPr>
                <w:b/>
                <w:bCs/>
                <w:sz w:val="20"/>
                <w:szCs w:val="20"/>
              </w:rPr>
              <w:t>Suite completa: email, documentos, videoconferencia, nube</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273B55E" w14:textId="77777777" w:rsidR="005C2467" w:rsidRDefault="00000000">
            <w:r>
              <w:rPr>
                <w:b/>
                <w:bCs/>
                <w:sz w:val="20"/>
                <w:szCs w:val="20"/>
              </w:rPr>
              <w:t>5-25 €/usuario/mes</w:t>
            </w:r>
          </w:p>
        </w:tc>
      </w:tr>
      <w:tr w:rsidR="005C2467" w14:paraId="2E5AE64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D19F02B" w14:textId="77777777" w:rsidR="005C2467" w:rsidRDefault="00000000">
            <w:proofErr w:type="spellStart"/>
            <w:r>
              <w:rPr>
                <w:b/>
                <w:bCs/>
                <w:sz w:val="20"/>
                <w:szCs w:val="20"/>
              </w:rPr>
              <w:t>Notion</w:t>
            </w:r>
            <w:proofErr w:type="spellEnd"/>
            <w:r>
              <w:rPr>
                <w:b/>
                <w:bCs/>
                <w:sz w:val="20"/>
                <w:szCs w:val="20"/>
              </w:rPr>
              <w:t xml:space="preserve"> / </w:t>
            </w:r>
            <w:proofErr w:type="spellStart"/>
            <w:r>
              <w:rPr>
                <w:b/>
                <w:bCs/>
                <w:sz w:val="20"/>
                <w:szCs w:val="20"/>
              </w:rPr>
              <w:t>Confluence</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71F7217" w14:textId="77777777" w:rsidR="005C2467" w:rsidRDefault="00000000">
            <w:r>
              <w:rPr>
                <w:b/>
                <w:bCs/>
                <w:sz w:val="20"/>
                <w:szCs w:val="20"/>
              </w:rPr>
              <w:t>Wiki corporativo, gestión del conocimiento, documentación</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C68DFB5" w14:textId="77777777" w:rsidR="005C2467" w:rsidRDefault="00000000">
            <w:r>
              <w:rPr>
                <w:b/>
                <w:bCs/>
                <w:sz w:val="20"/>
                <w:szCs w:val="20"/>
              </w:rPr>
              <w:t>Desde 8 €/usuario/mes</w:t>
            </w:r>
          </w:p>
        </w:tc>
      </w:tr>
      <w:tr w:rsidR="005C2467" w14:paraId="7C05DAC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0408B6D" w14:textId="77777777" w:rsidR="005C2467" w:rsidRDefault="00000000">
            <w:r>
              <w:rPr>
                <w:b/>
                <w:bCs/>
                <w:sz w:val="20"/>
                <w:szCs w:val="20"/>
              </w:rPr>
              <w:t xml:space="preserve">Slack / </w:t>
            </w:r>
            <w:proofErr w:type="spellStart"/>
            <w:r>
              <w:rPr>
                <w:b/>
                <w:bCs/>
                <w:sz w:val="20"/>
                <w:szCs w:val="20"/>
              </w:rPr>
              <w:t>Teams</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731D4CC" w14:textId="77777777" w:rsidR="005C2467" w:rsidRDefault="00000000">
            <w:r>
              <w:rPr>
                <w:b/>
                <w:bCs/>
                <w:sz w:val="20"/>
                <w:szCs w:val="20"/>
              </w:rPr>
              <w:t xml:space="preserve">Mensajería empresarial, integración con </w:t>
            </w:r>
            <w:proofErr w:type="gramStart"/>
            <w:r>
              <w:rPr>
                <w:b/>
                <w:bCs/>
                <w:sz w:val="20"/>
                <w:szCs w:val="20"/>
              </w:rPr>
              <w:t>apps</w:t>
            </w:r>
            <w:proofErr w:type="gramEnd"/>
            <w:r>
              <w:rPr>
                <w:b/>
                <w:bCs/>
                <w:sz w:val="20"/>
                <w:szCs w:val="20"/>
              </w:rPr>
              <w:t xml:space="preserve"> externas</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DBD8E38" w14:textId="77777777" w:rsidR="005C2467" w:rsidRDefault="00000000">
            <w:r>
              <w:rPr>
                <w:b/>
                <w:bCs/>
                <w:sz w:val="20"/>
                <w:szCs w:val="20"/>
              </w:rPr>
              <w:t>Gratis / desde 6 €/usuario/mes</w:t>
            </w:r>
          </w:p>
        </w:tc>
      </w:tr>
      <w:tr w:rsidR="005C2467" w14:paraId="62AC4E5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7A6D55F" w14:textId="77777777" w:rsidR="005C2467" w:rsidRDefault="00000000">
            <w:r>
              <w:rPr>
                <w:b/>
                <w:bCs/>
                <w:sz w:val="20"/>
                <w:szCs w:val="20"/>
              </w:rPr>
              <w:t xml:space="preserve">Miro / </w:t>
            </w:r>
            <w:proofErr w:type="spellStart"/>
            <w:r>
              <w:rPr>
                <w:b/>
                <w:bCs/>
                <w:sz w:val="20"/>
                <w:szCs w:val="20"/>
              </w:rPr>
              <w:t>FigJam</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6543F4E" w14:textId="77777777" w:rsidR="005C2467" w:rsidRDefault="00000000">
            <w:r>
              <w:rPr>
                <w:b/>
                <w:bCs/>
                <w:sz w:val="20"/>
                <w:szCs w:val="20"/>
              </w:rPr>
              <w:t xml:space="preserve">Pizarras virtuales para </w:t>
            </w:r>
            <w:proofErr w:type="spellStart"/>
            <w:r>
              <w:rPr>
                <w:b/>
                <w:bCs/>
                <w:sz w:val="20"/>
                <w:szCs w:val="20"/>
              </w:rPr>
              <w:t>design</w:t>
            </w:r>
            <w:proofErr w:type="spellEnd"/>
            <w:r>
              <w:rPr>
                <w:b/>
                <w:bCs/>
                <w:sz w:val="20"/>
                <w:szCs w:val="20"/>
              </w:rPr>
              <w:t xml:space="preserve"> </w:t>
            </w:r>
            <w:proofErr w:type="spellStart"/>
            <w:r>
              <w:rPr>
                <w:b/>
                <w:bCs/>
                <w:sz w:val="20"/>
                <w:szCs w:val="20"/>
              </w:rPr>
              <w:t>thinking</w:t>
            </w:r>
            <w:proofErr w:type="spellEnd"/>
            <w:r>
              <w:rPr>
                <w:b/>
                <w:bCs/>
                <w:sz w:val="20"/>
                <w:szCs w:val="20"/>
              </w:rPr>
              <w:t xml:space="preserve"> y </w:t>
            </w:r>
            <w:proofErr w:type="spellStart"/>
            <w:r>
              <w:rPr>
                <w:b/>
                <w:bCs/>
                <w:sz w:val="20"/>
                <w:szCs w:val="20"/>
              </w:rPr>
              <w:t>brainstorming</w:t>
            </w:r>
            <w:proofErr w:type="spellEnd"/>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90D6A1B" w14:textId="77777777" w:rsidR="005C2467" w:rsidRDefault="00000000">
            <w:r>
              <w:rPr>
                <w:b/>
                <w:bCs/>
                <w:sz w:val="20"/>
                <w:szCs w:val="20"/>
              </w:rPr>
              <w:t>Desde 8 €/usuario/mes</w:t>
            </w:r>
          </w:p>
        </w:tc>
      </w:tr>
      <w:tr w:rsidR="005C2467" w14:paraId="242C5C8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74588B1" w14:textId="77777777" w:rsidR="005C2467" w:rsidRDefault="00000000">
            <w:proofErr w:type="spellStart"/>
            <w:r>
              <w:rPr>
                <w:b/>
                <w:bCs/>
                <w:sz w:val="20"/>
                <w:szCs w:val="20"/>
              </w:rPr>
              <w:t>Loom</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199AD2B" w14:textId="77777777" w:rsidR="005C2467" w:rsidRDefault="00000000">
            <w:r>
              <w:rPr>
                <w:b/>
                <w:bCs/>
                <w:sz w:val="20"/>
                <w:szCs w:val="20"/>
              </w:rPr>
              <w:t>Videos asíncronos para comunicación interna y con clientes</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F950D4F" w14:textId="77777777" w:rsidR="005C2467" w:rsidRDefault="00000000">
            <w:r>
              <w:rPr>
                <w:b/>
                <w:bCs/>
                <w:sz w:val="20"/>
                <w:szCs w:val="20"/>
              </w:rPr>
              <w:t>Desde 12,50 €/usuario/mes</w:t>
            </w:r>
          </w:p>
        </w:tc>
      </w:tr>
    </w:tbl>
    <w:p w14:paraId="54E57B4E" w14:textId="77777777" w:rsidR="005C2467" w:rsidRDefault="005C2467">
      <w:pPr>
        <w:spacing w:before="80" w:after="60"/>
      </w:pPr>
    </w:p>
    <w:p w14:paraId="02B85341" w14:textId="77777777" w:rsidR="005C2467" w:rsidRDefault="00000000">
      <w:pPr>
        <w:pStyle w:val="Ttulo2"/>
        <w:pBdr>
          <w:left w:val="single" w:sz="20" w:space="1" w:color="F7A21B"/>
        </w:pBdr>
        <w:spacing w:before="280" w:after="140"/>
        <w:ind w:left="240"/>
      </w:pPr>
      <w:r>
        <w:rPr>
          <w:sz w:val="28"/>
          <w:szCs w:val="28"/>
        </w:rPr>
        <w:t xml:space="preserve">  IA Generativa y Asistentes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00"/>
      </w:tblGrid>
      <w:tr w:rsidR="005C2467" w14:paraId="71F35437"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45E9803" w14:textId="77777777" w:rsidR="005C2467" w:rsidRDefault="00000000">
            <w:pPr>
              <w:jc w:val="center"/>
            </w:pPr>
            <w:r>
              <w:rPr>
                <w:b/>
                <w:bCs/>
                <w:color w:val="FFFFFF"/>
                <w:sz w:val="20"/>
                <w:szCs w:val="20"/>
              </w:rPr>
              <w:t>Herramienta</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BFA9C28" w14:textId="77777777" w:rsidR="005C2467" w:rsidRDefault="00000000">
            <w:pPr>
              <w:jc w:val="center"/>
            </w:pPr>
            <w:r>
              <w:rPr>
                <w:b/>
                <w:bCs/>
                <w:color w:val="FFFFFF"/>
                <w:sz w:val="20"/>
                <w:szCs w:val="20"/>
              </w:rPr>
              <w:t>Función</w:t>
            </w:r>
          </w:p>
        </w:tc>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08459F0C" w14:textId="77777777" w:rsidR="005C2467" w:rsidRDefault="00000000">
            <w:pPr>
              <w:jc w:val="center"/>
            </w:pPr>
            <w:r>
              <w:rPr>
                <w:b/>
                <w:bCs/>
                <w:color w:val="FFFFFF"/>
                <w:sz w:val="20"/>
                <w:szCs w:val="20"/>
              </w:rPr>
              <w:t>Mejor para</w:t>
            </w:r>
          </w:p>
        </w:tc>
      </w:tr>
      <w:tr w:rsidR="005C2467" w14:paraId="3BE1FAC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EF2BF6A" w14:textId="77777777" w:rsidR="005C2467" w:rsidRDefault="00000000">
            <w:proofErr w:type="spellStart"/>
            <w:r>
              <w:rPr>
                <w:b/>
                <w:bCs/>
                <w:sz w:val="20"/>
                <w:szCs w:val="20"/>
              </w:rPr>
              <w:t>ChatGPT</w:t>
            </w:r>
            <w:proofErr w:type="spellEnd"/>
            <w:r>
              <w:rPr>
                <w:b/>
                <w:bCs/>
                <w:sz w:val="20"/>
                <w:szCs w:val="20"/>
              </w:rPr>
              <w:t xml:space="preserve"> (</w:t>
            </w:r>
            <w:proofErr w:type="spellStart"/>
            <w:r>
              <w:rPr>
                <w:b/>
                <w:bCs/>
                <w:sz w:val="20"/>
                <w:szCs w:val="20"/>
              </w:rPr>
              <w:t>OpenAI</w:t>
            </w:r>
            <w:proofErr w:type="spellEnd"/>
            <w:r>
              <w:rPr>
                <w:b/>
                <w:bCs/>
                <w:sz w:val="20"/>
                <w:szCs w:val="20"/>
              </w:rPr>
              <w:t>)</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1A5FBAE" w14:textId="77777777" w:rsidR="005C2467" w:rsidRDefault="00000000">
            <w:r>
              <w:rPr>
                <w:b/>
                <w:bCs/>
                <w:sz w:val="20"/>
                <w:szCs w:val="20"/>
              </w:rPr>
              <w:t>Asistente IA multimodal, generación de texto, código, análisis</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7B52890" w14:textId="77777777" w:rsidR="005C2467" w:rsidRDefault="00000000">
            <w:r>
              <w:rPr>
                <w:b/>
                <w:bCs/>
                <w:sz w:val="20"/>
                <w:szCs w:val="20"/>
              </w:rPr>
              <w:t>Uso general, redacción, programación</w:t>
            </w:r>
          </w:p>
        </w:tc>
      </w:tr>
      <w:tr w:rsidR="005C2467" w14:paraId="092C1E6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75F3FD2" w14:textId="77777777" w:rsidR="005C2467" w:rsidRDefault="00000000">
            <w:r>
              <w:rPr>
                <w:b/>
                <w:bCs/>
                <w:sz w:val="20"/>
                <w:szCs w:val="20"/>
              </w:rPr>
              <w:t>Claude (</w:t>
            </w:r>
            <w:proofErr w:type="spellStart"/>
            <w:r>
              <w:rPr>
                <w:b/>
                <w:bCs/>
                <w:sz w:val="20"/>
                <w:szCs w:val="20"/>
              </w:rPr>
              <w:t>Anthropic</w:t>
            </w:r>
            <w:proofErr w:type="spellEnd"/>
            <w:r>
              <w:rPr>
                <w:b/>
                <w:bCs/>
                <w:sz w:val="20"/>
                <w:szCs w:val="20"/>
              </w:rPr>
              <w:t>)</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C2041B7" w14:textId="77777777" w:rsidR="005C2467" w:rsidRDefault="00000000">
            <w:r>
              <w:rPr>
                <w:b/>
                <w:bCs/>
                <w:sz w:val="20"/>
                <w:szCs w:val="20"/>
              </w:rPr>
              <w:t>LLM con contexto extendido, análisis de documentos largos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C85EEF0" w14:textId="77777777" w:rsidR="005C2467" w:rsidRDefault="00000000">
            <w:r>
              <w:rPr>
                <w:b/>
                <w:bCs/>
                <w:sz w:val="20"/>
                <w:szCs w:val="20"/>
              </w:rPr>
              <w:t>Análisis financiero, documentos legales, razonamiento complejo</w:t>
            </w:r>
          </w:p>
        </w:tc>
      </w:tr>
      <w:tr w:rsidR="005C2467" w14:paraId="71E9024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C97AF4E" w14:textId="77777777" w:rsidR="005C2467" w:rsidRDefault="00000000">
            <w:r>
              <w:rPr>
                <w:b/>
                <w:bCs/>
                <w:sz w:val="20"/>
                <w:szCs w:val="20"/>
              </w:rPr>
              <w:t>Gemini (Google)</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22D4BA1" w14:textId="77777777" w:rsidR="005C2467" w:rsidRDefault="00000000">
            <w:r>
              <w:rPr>
                <w:b/>
                <w:bCs/>
                <w:sz w:val="20"/>
                <w:szCs w:val="20"/>
              </w:rPr>
              <w:t xml:space="preserve">IA integrada en </w:t>
            </w:r>
            <w:proofErr w:type="spellStart"/>
            <w:r>
              <w:rPr>
                <w:b/>
                <w:bCs/>
                <w:sz w:val="20"/>
                <w:szCs w:val="20"/>
              </w:rPr>
              <w:t>Workspace</w:t>
            </w:r>
            <w:proofErr w:type="spellEnd"/>
            <w:r>
              <w:rPr>
                <w:b/>
                <w:bCs/>
                <w:sz w:val="20"/>
                <w:szCs w:val="20"/>
              </w:rPr>
              <w:t xml:space="preserve"> (</w:t>
            </w:r>
            <w:proofErr w:type="spellStart"/>
            <w:r>
              <w:rPr>
                <w:b/>
                <w:bCs/>
                <w:sz w:val="20"/>
                <w:szCs w:val="20"/>
              </w:rPr>
              <w:t>Docs</w:t>
            </w:r>
            <w:proofErr w:type="spellEnd"/>
            <w:r>
              <w:rPr>
                <w:b/>
                <w:bCs/>
                <w:sz w:val="20"/>
                <w:szCs w:val="20"/>
              </w:rPr>
              <w:t xml:space="preserve">, Sheets, Gmail, </w:t>
            </w:r>
            <w:proofErr w:type="spellStart"/>
            <w:r>
              <w:rPr>
                <w:b/>
                <w:bCs/>
                <w:sz w:val="20"/>
                <w:szCs w:val="20"/>
              </w:rPr>
              <w:t>Slides</w:t>
            </w:r>
            <w:proofErr w:type="spellEnd"/>
            <w:r>
              <w:rPr>
                <w:b/>
                <w:bCs/>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EBB48E9" w14:textId="77777777" w:rsidR="005C2467" w:rsidRDefault="00000000">
            <w:r>
              <w:rPr>
                <w:b/>
                <w:bCs/>
                <w:sz w:val="20"/>
                <w:szCs w:val="20"/>
              </w:rPr>
              <w:t>Empresas ya en ecosistema Google</w:t>
            </w:r>
          </w:p>
        </w:tc>
      </w:tr>
      <w:tr w:rsidR="005C2467" w14:paraId="41D71EC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3099D3D" w14:textId="77777777" w:rsidR="005C2467" w:rsidRDefault="00000000">
            <w:proofErr w:type="spellStart"/>
            <w:r>
              <w:rPr>
                <w:b/>
                <w:bCs/>
                <w:sz w:val="20"/>
                <w:szCs w:val="20"/>
              </w:rPr>
              <w:t>Copilot</w:t>
            </w:r>
            <w:proofErr w:type="spellEnd"/>
            <w:r>
              <w:rPr>
                <w:b/>
                <w:bCs/>
                <w:sz w:val="20"/>
                <w:szCs w:val="20"/>
              </w:rPr>
              <w:t xml:space="preserve"> (Microsoft)</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2E1E43B" w14:textId="77777777" w:rsidR="005C2467" w:rsidRDefault="00000000">
            <w:r>
              <w:rPr>
                <w:b/>
                <w:bCs/>
                <w:sz w:val="20"/>
                <w:szCs w:val="20"/>
              </w:rPr>
              <w:t>IA integrada en Office 365 y Windows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EFD98AD" w14:textId="77777777" w:rsidR="005C2467" w:rsidRDefault="00000000">
            <w:r>
              <w:rPr>
                <w:b/>
                <w:bCs/>
                <w:sz w:val="20"/>
                <w:szCs w:val="20"/>
              </w:rPr>
              <w:t>Empresas ya en ecosistema Microsoft</w:t>
            </w:r>
          </w:p>
        </w:tc>
      </w:tr>
      <w:tr w:rsidR="005C2467" w14:paraId="243DFE3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4C3C041" w14:textId="77777777" w:rsidR="005C2467" w:rsidRDefault="00000000">
            <w:proofErr w:type="spellStart"/>
            <w:r>
              <w:rPr>
                <w:b/>
                <w:bCs/>
                <w:sz w:val="20"/>
                <w:szCs w:val="20"/>
              </w:rPr>
              <w:t>Perplexity</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4B37E45" w14:textId="77777777" w:rsidR="005C2467" w:rsidRDefault="00000000">
            <w:r>
              <w:rPr>
                <w:b/>
                <w:bCs/>
                <w:sz w:val="20"/>
                <w:szCs w:val="20"/>
              </w:rPr>
              <w:t>Motor de búsqueda con IA, síntesis de información web con fuentes</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4FFCBE6" w14:textId="77777777" w:rsidR="005C2467" w:rsidRDefault="00000000">
            <w:r>
              <w:rPr>
                <w:b/>
                <w:bCs/>
                <w:sz w:val="20"/>
                <w:szCs w:val="20"/>
              </w:rPr>
              <w:t>Investigación de mercado, noticias del sector</w:t>
            </w:r>
          </w:p>
        </w:tc>
      </w:tr>
      <w:tr w:rsidR="005C2467" w14:paraId="1C11A53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94D43C9" w14:textId="77777777" w:rsidR="005C2467" w:rsidRDefault="00000000">
            <w:proofErr w:type="spellStart"/>
            <w:r>
              <w:rPr>
                <w:b/>
                <w:bCs/>
                <w:sz w:val="20"/>
                <w:szCs w:val="20"/>
              </w:rPr>
              <w:t>Midjourney</w:t>
            </w:r>
            <w:proofErr w:type="spellEnd"/>
            <w:r>
              <w:rPr>
                <w:b/>
                <w:bCs/>
                <w:sz w:val="20"/>
                <w:szCs w:val="20"/>
              </w:rPr>
              <w:t xml:space="preserve"> / DALL-E 3</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42E79BF" w14:textId="77777777" w:rsidR="005C2467" w:rsidRDefault="00000000">
            <w:r>
              <w:rPr>
                <w:b/>
                <w:bCs/>
                <w:sz w:val="20"/>
                <w:szCs w:val="20"/>
              </w:rPr>
              <w:t>Generación de imágenes de alta calidad para marketing y diseño</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6015474" w14:textId="77777777" w:rsidR="005C2467" w:rsidRDefault="00000000">
            <w:r>
              <w:rPr>
                <w:b/>
                <w:bCs/>
                <w:sz w:val="20"/>
                <w:szCs w:val="20"/>
              </w:rPr>
              <w:t>Contenido visual, mockups, ilustraciones</w:t>
            </w:r>
          </w:p>
        </w:tc>
      </w:tr>
    </w:tbl>
    <w:p w14:paraId="6BFCA006" w14:textId="77777777" w:rsidR="005C2467" w:rsidRDefault="005C2467">
      <w:pPr>
        <w:spacing w:before="80" w:after="60"/>
      </w:pPr>
    </w:p>
    <w:p w14:paraId="5593ECFB" w14:textId="77777777" w:rsidR="005C2467" w:rsidRDefault="00000000">
      <w:pPr>
        <w:pStyle w:val="Ttulo2"/>
        <w:pBdr>
          <w:left w:val="single" w:sz="20" w:space="1" w:color="F7A21B"/>
        </w:pBdr>
        <w:spacing w:before="280" w:after="140"/>
        <w:ind w:left="240"/>
      </w:pPr>
      <w:r>
        <w:rPr>
          <w:sz w:val="28"/>
          <w:szCs w:val="28"/>
        </w:rPr>
        <w:t xml:space="preserve">  Automatización y No-Code/Low-Code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4000"/>
        <w:gridCol w:w="2500"/>
      </w:tblGrid>
      <w:tr w:rsidR="005C2467" w14:paraId="7301C0B0"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6F73B1E" w14:textId="77777777" w:rsidR="005C2467" w:rsidRDefault="00000000">
            <w:pPr>
              <w:jc w:val="center"/>
            </w:pPr>
            <w:r>
              <w:rPr>
                <w:b/>
                <w:bCs/>
                <w:color w:val="FFFFFF"/>
                <w:sz w:val="20"/>
                <w:szCs w:val="20"/>
              </w:rPr>
              <w:t>Herramienta</w:t>
            </w:r>
          </w:p>
        </w:tc>
        <w:tc>
          <w:tcPr>
            <w:tcW w:w="4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75A3B0E2" w14:textId="77777777" w:rsidR="005C2467" w:rsidRDefault="00000000">
            <w:pPr>
              <w:jc w:val="center"/>
            </w:pPr>
            <w:r>
              <w:rPr>
                <w:b/>
                <w:bCs/>
                <w:color w:val="FFFFFF"/>
                <w:sz w:val="20"/>
                <w:szCs w:val="20"/>
              </w:rPr>
              <w:t>Función</w:t>
            </w:r>
          </w:p>
        </w:tc>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3C5B6C7" w14:textId="77777777" w:rsidR="005C2467" w:rsidRDefault="00000000">
            <w:pPr>
              <w:jc w:val="center"/>
            </w:pPr>
            <w:r>
              <w:rPr>
                <w:b/>
                <w:bCs/>
                <w:color w:val="FFFFFF"/>
                <w:sz w:val="20"/>
                <w:szCs w:val="20"/>
              </w:rPr>
              <w:t>Nivel técnico</w:t>
            </w:r>
          </w:p>
        </w:tc>
      </w:tr>
      <w:tr w:rsidR="005C2467" w14:paraId="7F3401F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54A1C52" w14:textId="77777777" w:rsidR="005C2467" w:rsidRDefault="00000000">
            <w:r>
              <w:rPr>
                <w:b/>
                <w:bCs/>
                <w:sz w:val="20"/>
                <w:szCs w:val="20"/>
              </w:rPr>
              <w:lastRenderedPageBreak/>
              <w:t>n8n</w:t>
            </w:r>
          </w:p>
        </w:tc>
        <w:tc>
          <w:tcPr>
            <w:tcW w:w="4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72D3D59" w14:textId="77777777" w:rsidR="005C2467" w:rsidRDefault="00000000">
            <w:r>
              <w:rPr>
                <w:b/>
                <w:bCs/>
                <w:sz w:val="20"/>
                <w:szCs w:val="20"/>
              </w:rPr>
              <w:t xml:space="preserve">Automatización de </w:t>
            </w:r>
            <w:proofErr w:type="spellStart"/>
            <w:r>
              <w:rPr>
                <w:b/>
                <w:bCs/>
                <w:sz w:val="20"/>
                <w:szCs w:val="20"/>
              </w:rPr>
              <w:t>workflows</w:t>
            </w:r>
            <w:proofErr w:type="spellEnd"/>
            <w:r>
              <w:rPr>
                <w:b/>
                <w:bCs/>
                <w:sz w:val="20"/>
                <w:szCs w:val="20"/>
              </w:rPr>
              <w:t xml:space="preserve"> open-</w:t>
            </w:r>
            <w:proofErr w:type="spellStart"/>
            <w:r>
              <w:rPr>
                <w:b/>
                <w:bCs/>
                <w:sz w:val="20"/>
                <w:szCs w:val="20"/>
              </w:rPr>
              <w:t>source</w:t>
            </w:r>
            <w:proofErr w:type="spellEnd"/>
            <w:r>
              <w:rPr>
                <w:b/>
                <w:bCs/>
                <w:sz w:val="20"/>
                <w:szCs w:val="20"/>
              </w:rPr>
              <w:t xml:space="preserve">, integración entre </w:t>
            </w:r>
            <w:proofErr w:type="gramStart"/>
            <w:r>
              <w:rPr>
                <w:b/>
                <w:bCs/>
                <w:sz w:val="20"/>
                <w:szCs w:val="20"/>
              </w:rPr>
              <w:t>apps</w:t>
            </w:r>
            <w:proofErr w:type="gramEnd"/>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D9744B8" w14:textId="77777777" w:rsidR="005C2467" w:rsidRDefault="00000000">
            <w:r>
              <w:rPr>
                <w:b/>
                <w:bCs/>
                <w:sz w:val="20"/>
                <w:szCs w:val="20"/>
              </w:rPr>
              <w:t>Medio</w:t>
            </w:r>
          </w:p>
        </w:tc>
      </w:tr>
      <w:tr w:rsidR="005C2467" w14:paraId="2AD0794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93C2046" w14:textId="77777777" w:rsidR="005C2467" w:rsidRDefault="00000000">
            <w:proofErr w:type="spellStart"/>
            <w:r>
              <w:rPr>
                <w:b/>
                <w:bCs/>
                <w:sz w:val="20"/>
                <w:szCs w:val="20"/>
              </w:rPr>
              <w:t>Make</w:t>
            </w:r>
            <w:proofErr w:type="spellEnd"/>
            <w:r>
              <w:rPr>
                <w:b/>
                <w:bCs/>
                <w:sz w:val="20"/>
                <w:szCs w:val="20"/>
              </w:rPr>
              <w:t xml:space="preserve"> (</w:t>
            </w:r>
            <w:proofErr w:type="spellStart"/>
            <w:r>
              <w:rPr>
                <w:b/>
                <w:bCs/>
                <w:sz w:val="20"/>
                <w:szCs w:val="20"/>
              </w:rPr>
              <w:t>Integromat</w:t>
            </w:r>
            <w:proofErr w:type="spellEnd"/>
            <w:r>
              <w:rPr>
                <w:b/>
                <w:bCs/>
                <w:sz w:val="20"/>
                <w:szCs w:val="20"/>
              </w:rPr>
              <w:t>)</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2AED21A" w14:textId="77777777" w:rsidR="005C2467" w:rsidRDefault="00000000">
            <w:r>
              <w:rPr>
                <w:b/>
                <w:bCs/>
                <w:sz w:val="20"/>
                <w:szCs w:val="20"/>
              </w:rPr>
              <w:t>Automatización visual, más de 1.500 integraciones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7BF23E2" w14:textId="77777777" w:rsidR="005C2467" w:rsidRDefault="00000000">
            <w:r>
              <w:rPr>
                <w:b/>
                <w:bCs/>
                <w:sz w:val="20"/>
                <w:szCs w:val="20"/>
              </w:rPr>
              <w:t>Bajo-Medio</w:t>
            </w:r>
          </w:p>
        </w:tc>
      </w:tr>
      <w:tr w:rsidR="005C2467" w14:paraId="7275F15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AC99361" w14:textId="77777777" w:rsidR="005C2467" w:rsidRDefault="00000000">
            <w:proofErr w:type="spellStart"/>
            <w:r>
              <w:rPr>
                <w:b/>
                <w:bCs/>
                <w:sz w:val="20"/>
                <w:szCs w:val="20"/>
              </w:rPr>
              <w:t>Zapier</w:t>
            </w:r>
            <w:proofErr w:type="spellEnd"/>
          </w:p>
        </w:tc>
        <w:tc>
          <w:tcPr>
            <w:tcW w:w="4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227AA02" w14:textId="77777777" w:rsidR="005C2467" w:rsidRDefault="00000000">
            <w:r>
              <w:rPr>
                <w:b/>
                <w:bCs/>
                <w:sz w:val="20"/>
                <w:szCs w:val="20"/>
              </w:rPr>
              <w:t>Automatización no-</w:t>
            </w:r>
            <w:proofErr w:type="spellStart"/>
            <w:r>
              <w:rPr>
                <w:b/>
                <w:bCs/>
                <w:sz w:val="20"/>
                <w:szCs w:val="20"/>
              </w:rPr>
              <w:t>code</w:t>
            </w:r>
            <w:proofErr w:type="spellEnd"/>
            <w:r>
              <w:rPr>
                <w:b/>
                <w:bCs/>
                <w:sz w:val="20"/>
                <w:szCs w:val="20"/>
              </w:rPr>
              <w:t xml:space="preserve">, ideal para empezar, 6.000+ </w:t>
            </w:r>
            <w:proofErr w:type="gramStart"/>
            <w:r>
              <w:rPr>
                <w:b/>
                <w:bCs/>
                <w:sz w:val="20"/>
                <w:szCs w:val="20"/>
              </w:rPr>
              <w:t>apps</w:t>
            </w:r>
            <w:proofErr w:type="gramEnd"/>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6B1EA4B" w14:textId="77777777" w:rsidR="005C2467" w:rsidRDefault="00000000">
            <w:r>
              <w:rPr>
                <w:b/>
                <w:bCs/>
                <w:sz w:val="20"/>
                <w:szCs w:val="20"/>
              </w:rPr>
              <w:t>Bajo</w:t>
            </w:r>
          </w:p>
        </w:tc>
      </w:tr>
      <w:tr w:rsidR="005C2467" w14:paraId="1B98C21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1B9B735" w14:textId="77777777" w:rsidR="005C2467" w:rsidRDefault="00000000">
            <w:proofErr w:type="spellStart"/>
            <w:r>
              <w:rPr>
                <w:b/>
                <w:bCs/>
                <w:sz w:val="20"/>
                <w:szCs w:val="20"/>
              </w:rPr>
              <w:t>Bubble</w:t>
            </w:r>
            <w:proofErr w:type="spellEnd"/>
            <w:r>
              <w:rPr>
                <w:b/>
                <w:bCs/>
                <w:sz w:val="20"/>
                <w:szCs w:val="20"/>
              </w:rPr>
              <w:t xml:space="preserve"> / </w:t>
            </w:r>
            <w:proofErr w:type="spellStart"/>
            <w:r>
              <w:rPr>
                <w:b/>
                <w:bCs/>
                <w:sz w:val="20"/>
                <w:szCs w:val="20"/>
              </w:rPr>
              <w:t>Webflow</w:t>
            </w:r>
            <w:proofErr w:type="spellEnd"/>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CB64319" w14:textId="77777777" w:rsidR="005C2467" w:rsidRDefault="00000000">
            <w:r>
              <w:rPr>
                <w:b/>
                <w:bCs/>
                <w:sz w:val="20"/>
                <w:szCs w:val="20"/>
              </w:rPr>
              <w:t>Desarrollo de aplicaciones web sin código</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738DD91" w14:textId="77777777" w:rsidR="005C2467" w:rsidRDefault="00000000">
            <w:r>
              <w:rPr>
                <w:b/>
                <w:bCs/>
                <w:sz w:val="20"/>
                <w:szCs w:val="20"/>
              </w:rPr>
              <w:t>Medio</w:t>
            </w:r>
          </w:p>
        </w:tc>
      </w:tr>
      <w:tr w:rsidR="005C2467" w14:paraId="01CD5A6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E5AD1F5" w14:textId="77777777" w:rsidR="005C2467" w:rsidRDefault="00000000">
            <w:proofErr w:type="spellStart"/>
            <w:r>
              <w:rPr>
                <w:b/>
                <w:bCs/>
                <w:sz w:val="20"/>
                <w:szCs w:val="20"/>
              </w:rPr>
              <w:t>Airtable</w:t>
            </w:r>
            <w:proofErr w:type="spellEnd"/>
          </w:p>
        </w:tc>
        <w:tc>
          <w:tcPr>
            <w:tcW w:w="4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D358989" w14:textId="77777777" w:rsidR="005C2467" w:rsidRDefault="00000000">
            <w:r>
              <w:rPr>
                <w:b/>
                <w:bCs/>
                <w:sz w:val="20"/>
                <w:szCs w:val="20"/>
              </w:rPr>
              <w:t xml:space="preserve">Base de datos visual con capacidades de </w:t>
            </w:r>
            <w:proofErr w:type="gramStart"/>
            <w:r>
              <w:rPr>
                <w:b/>
                <w:bCs/>
                <w:sz w:val="20"/>
                <w:szCs w:val="20"/>
              </w:rPr>
              <w:t>app</w:t>
            </w:r>
            <w:proofErr w:type="gramEnd"/>
            <w:r>
              <w:rPr>
                <w:b/>
                <w:bCs/>
                <w:sz w:val="20"/>
                <w:szCs w:val="20"/>
              </w:rPr>
              <w:t xml:space="preserve"> </w:t>
            </w:r>
            <w:proofErr w:type="spellStart"/>
            <w:r>
              <w:rPr>
                <w:b/>
                <w:bCs/>
                <w:sz w:val="20"/>
                <w:szCs w:val="20"/>
              </w:rPr>
              <w:t>builder</w:t>
            </w:r>
            <w:proofErr w:type="spellEnd"/>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9EA04F7" w14:textId="77777777" w:rsidR="005C2467" w:rsidRDefault="00000000">
            <w:r>
              <w:rPr>
                <w:b/>
                <w:bCs/>
                <w:sz w:val="20"/>
                <w:szCs w:val="20"/>
              </w:rPr>
              <w:t>Bajo</w:t>
            </w:r>
          </w:p>
        </w:tc>
      </w:tr>
      <w:tr w:rsidR="005C2467" w14:paraId="719B62B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E125073" w14:textId="77777777" w:rsidR="005C2467" w:rsidRDefault="00000000">
            <w:r>
              <w:rPr>
                <w:b/>
                <w:bCs/>
                <w:sz w:val="20"/>
                <w:szCs w:val="20"/>
              </w:rPr>
              <w:t xml:space="preserve">Power </w:t>
            </w:r>
            <w:proofErr w:type="spellStart"/>
            <w:r>
              <w:rPr>
                <w:b/>
                <w:bCs/>
                <w:sz w:val="20"/>
                <w:szCs w:val="20"/>
              </w:rPr>
              <w:t>Automate</w:t>
            </w:r>
            <w:proofErr w:type="spellEnd"/>
            <w:r>
              <w:rPr>
                <w:b/>
                <w:bCs/>
                <w:sz w:val="20"/>
                <w:szCs w:val="20"/>
              </w:rPr>
              <w:t xml:space="preserve"> (Microsoft)</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FA5319B" w14:textId="77777777" w:rsidR="005C2467" w:rsidRDefault="00000000">
            <w:r>
              <w:rPr>
                <w:b/>
                <w:bCs/>
                <w:sz w:val="20"/>
                <w:szCs w:val="20"/>
              </w:rPr>
              <w:t>Automatización integrada en ecosistema Microsoft</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F6CF261" w14:textId="77777777" w:rsidR="005C2467" w:rsidRDefault="00000000">
            <w:r>
              <w:rPr>
                <w:b/>
                <w:bCs/>
                <w:sz w:val="20"/>
                <w:szCs w:val="20"/>
              </w:rPr>
              <w:t>Bajo-Medio</w:t>
            </w:r>
          </w:p>
        </w:tc>
      </w:tr>
    </w:tbl>
    <w:p w14:paraId="7127848F" w14:textId="77777777" w:rsidR="005C2467" w:rsidRDefault="005C2467">
      <w:pPr>
        <w:spacing w:before="80" w:after="60"/>
      </w:pPr>
    </w:p>
    <w:p w14:paraId="1415600E" w14:textId="77777777" w:rsidR="005C2467" w:rsidRDefault="00000000">
      <w:pPr>
        <w:pStyle w:val="Ttulo2"/>
        <w:pBdr>
          <w:left w:val="single" w:sz="20" w:space="1" w:color="F7A21B"/>
        </w:pBdr>
        <w:spacing w:before="280" w:after="140"/>
        <w:ind w:left="240"/>
      </w:pPr>
      <w:r>
        <w:rPr>
          <w:sz w:val="28"/>
          <w:szCs w:val="28"/>
        </w:rPr>
        <w:t xml:space="preserve">  CRM, Ventas y Marketing</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00"/>
      </w:tblGrid>
      <w:tr w:rsidR="005C2467" w14:paraId="6A5BE368"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1312C78A" w14:textId="77777777" w:rsidR="005C2467" w:rsidRDefault="00000000">
            <w:pPr>
              <w:jc w:val="center"/>
            </w:pPr>
            <w:r>
              <w:rPr>
                <w:b/>
                <w:bCs/>
                <w:color w:val="FFFFFF"/>
                <w:sz w:val="20"/>
                <w:szCs w:val="20"/>
              </w:rPr>
              <w:t>Herramienta</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27DB36D" w14:textId="77777777" w:rsidR="005C2467" w:rsidRDefault="00000000">
            <w:pPr>
              <w:jc w:val="center"/>
            </w:pPr>
            <w:r>
              <w:rPr>
                <w:b/>
                <w:bCs/>
                <w:color w:val="FFFFFF"/>
                <w:sz w:val="20"/>
                <w:szCs w:val="20"/>
              </w:rPr>
              <w:t>Función</w:t>
            </w:r>
          </w:p>
        </w:tc>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3B594293" w14:textId="77777777" w:rsidR="005C2467" w:rsidRDefault="00000000">
            <w:pPr>
              <w:jc w:val="center"/>
            </w:pPr>
            <w:r>
              <w:rPr>
                <w:b/>
                <w:bCs/>
                <w:color w:val="FFFFFF"/>
                <w:sz w:val="20"/>
                <w:szCs w:val="20"/>
              </w:rPr>
              <w:t>Mejor para</w:t>
            </w:r>
          </w:p>
        </w:tc>
      </w:tr>
      <w:tr w:rsidR="005C2467" w14:paraId="13C3F18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22FFD19" w14:textId="77777777" w:rsidR="005C2467" w:rsidRDefault="00000000">
            <w:r>
              <w:rPr>
                <w:b/>
                <w:bCs/>
                <w:sz w:val="20"/>
                <w:szCs w:val="20"/>
              </w:rPr>
              <w:t>HubSpot</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60D8CA2" w14:textId="77777777" w:rsidR="005C2467" w:rsidRDefault="00000000">
            <w:r>
              <w:rPr>
                <w:b/>
                <w:bCs/>
                <w:sz w:val="20"/>
                <w:szCs w:val="20"/>
              </w:rPr>
              <w:t>CRM completo con marketing, ventas y atención al cliente integrados</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0D919EA" w14:textId="77777777" w:rsidR="005C2467" w:rsidRDefault="00000000">
            <w:r>
              <w:rPr>
                <w:b/>
                <w:bCs/>
                <w:sz w:val="20"/>
                <w:szCs w:val="20"/>
              </w:rPr>
              <w:t xml:space="preserve">Pymes en crecimiento, </w:t>
            </w:r>
            <w:proofErr w:type="spellStart"/>
            <w:r>
              <w:rPr>
                <w:b/>
                <w:bCs/>
                <w:sz w:val="20"/>
                <w:szCs w:val="20"/>
              </w:rPr>
              <w:t>inbound</w:t>
            </w:r>
            <w:proofErr w:type="spellEnd"/>
            <w:r>
              <w:rPr>
                <w:b/>
                <w:bCs/>
                <w:sz w:val="20"/>
                <w:szCs w:val="20"/>
              </w:rPr>
              <w:t xml:space="preserve"> marketing</w:t>
            </w:r>
          </w:p>
        </w:tc>
      </w:tr>
      <w:tr w:rsidR="005C2467" w14:paraId="6CE7CE6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F15F234" w14:textId="77777777" w:rsidR="005C2467" w:rsidRDefault="00000000">
            <w:r>
              <w:rPr>
                <w:b/>
                <w:bCs/>
                <w:sz w:val="20"/>
                <w:szCs w:val="20"/>
              </w:rPr>
              <w:t>Salesforce (Starter)</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7F9A222" w14:textId="77777777" w:rsidR="005C2467" w:rsidRDefault="00000000">
            <w:r>
              <w:rPr>
                <w:b/>
                <w:bCs/>
                <w:sz w:val="20"/>
                <w:szCs w:val="20"/>
              </w:rPr>
              <w:t>CRM líder del mercado con IA integrada (Einstein)</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ECDEC1C" w14:textId="77777777" w:rsidR="005C2467" w:rsidRDefault="00000000">
            <w:r>
              <w:rPr>
                <w:b/>
                <w:bCs/>
                <w:sz w:val="20"/>
                <w:szCs w:val="20"/>
              </w:rPr>
              <w:t>Pymes con ciclos de venta complejos</w:t>
            </w:r>
          </w:p>
        </w:tc>
      </w:tr>
      <w:tr w:rsidR="005C2467" w14:paraId="3695BA6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3E541C6" w14:textId="77777777" w:rsidR="005C2467" w:rsidRDefault="00000000">
            <w:proofErr w:type="spellStart"/>
            <w:r>
              <w:rPr>
                <w:b/>
                <w:bCs/>
                <w:sz w:val="20"/>
                <w:szCs w:val="20"/>
              </w:rPr>
              <w:t>Pipedrive</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D18F702" w14:textId="77777777" w:rsidR="005C2467" w:rsidRDefault="00000000">
            <w:r>
              <w:rPr>
                <w:b/>
                <w:bCs/>
                <w:sz w:val="20"/>
                <w:szCs w:val="20"/>
              </w:rPr>
              <w:t>CRM visual orientado a ventas, muy intuitivo</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1C8FCC4" w14:textId="77777777" w:rsidR="005C2467" w:rsidRDefault="00000000">
            <w:r>
              <w:rPr>
                <w:b/>
                <w:bCs/>
                <w:sz w:val="20"/>
                <w:szCs w:val="20"/>
              </w:rPr>
              <w:t>Equipos comerciales pequeños</w:t>
            </w:r>
          </w:p>
        </w:tc>
      </w:tr>
      <w:tr w:rsidR="005C2467" w14:paraId="748A234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91CDB09" w14:textId="77777777" w:rsidR="005C2467" w:rsidRDefault="00000000">
            <w:proofErr w:type="spellStart"/>
            <w:r>
              <w:rPr>
                <w:b/>
                <w:bCs/>
                <w:sz w:val="20"/>
                <w:szCs w:val="20"/>
              </w:rPr>
              <w:t>ActiveCampaign</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30BA509" w14:textId="77777777" w:rsidR="005C2467" w:rsidRDefault="00000000">
            <w:r>
              <w:rPr>
                <w:b/>
                <w:bCs/>
                <w:sz w:val="20"/>
                <w:szCs w:val="20"/>
              </w:rPr>
              <w:t>Email marketing + CRM + automatización avanzada</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0C73007" w14:textId="77777777" w:rsidR="005C2467" w:rsidRDefault="00000000">
            <w:r>
              <w:rPr>
                <w:b/>
                <w:bCs/>
                <w:sz w:val="20"/>
                <w:szCs w:val="20"/>
              </w:rPr>
              <w:t xml:space="preserve">Marketing </w:t>
            </w:r>
            <w:proofErr w:type="spellStart"/>
            <w:r>
              <w:rPr>
                <w:b/>
                <w:bCs/>
                <w:sz w:val="20"/>
                <w:szCs w:val="20"/>
              </w:rPr>
              <w:t>automation</w:t>
            </w:r>
            <w:proofErr w:type="spellEnd"/>
            <w:r>
              <w:rPr>
                <w:b/>
                <w:bCs/>
                <w:sz w:val="20"/>
                <w:szCs w:val="20"/>
              </w:rPr>
              <w:t xml:space="preserve"> para pymes</w:t>
            </w:r>
          </w:p>
        </w:tc>
      </w:tr>
      <w:tr w:rsidR="005C2467" w14:paraId="4927141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2785779" w14:textId="77777777" w:rsidR="005C2467" w:rsidRDefault="00000000">
            <w:r>
              <w:rPr>
                <w:b/>
                <w:bCs/>
                <w:sz w:val="20"/>
                <w:szCs w:val="20"/>
              </w:rPr>
              <w:t>Brevo (ex-</w:t>
            </w:r>
            <w:proofErr w:type="spellStart"/>
            <w:r>
              <w:rPr>
                <w:b/>
                <w:bCs/>
                <w:sz w:val="20"/>
                <w:szCs w:val="20"/>
              </w:rPr>
              <w:t>Sendinblue</w:t>
            </w:r>
            <w:proofErr w:type="spellEnd"/>
            <w:r>
              <w:rPr>
                <w:b/>
                <w:bCs/>
                <w:sz w:val="20"/>
                <w:szCs w:val="20"/>
              </w:rPr>
              <w:t>)</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DC0ABEE" w14:textId="77777777" w:rsidR="005C2467" w:rsidRDefault="00000000">
            <w:r>
              <w:rPr>
                <w:b/>
                <w:bCs/>
                <w:sz w:val="20"/>
                <w:szCs w:val="20"/>
              </w:rPr>
              <w:t>Email, SMS, WhatsApp Business, CRM básico integrado</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3907D63" w14:textId="77777777" w:rsidR="005C2467" w:rsidRDefault="00000000">
            <w:r>
              <w:rPr>
                <w:b/>
                <w:bCs/>
                <w:sz w:val="20"/>
                <w:szCs w:val="20"/>
              </w:rPr>
              <w:t>Pymes con presupuesto ajustado</w:t>
            </w:r>
          </w:p>
        </w:tc>
      </w:tr>
      <w:tr w:rsidR="005C2467" w14:paraId="436B305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B3A50A7" w14:textId="77777777" w:rsidR="005C2467" w:rsidRDefault="00000000">
            <w:proofErr w:type="spellStart"/>
            <w:r>
              <w:rPr>
                <w:b/>
                <w:bCs/>
                <w:sz w:val="20"/>
                <w:szCs w:val="20"/>
              </w:rPr>
              <w:t>Lemlist</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7350D82" w14:textId="77777777" w:rsidR="005C2467" w:rsidRDefault="00000000">
            <w:proofErr w:type="spellStart"/>
            <w:r>
              <w:rPr>
                <w:b/>
                <w:bCs/>
                <w:sz w:val="20"/>
                <w:szCs w:val="20"/>
              </w:rPr>
              <w:t>Outreach</w:t>
            </w:r>
            <w:proofErr w:type="spellEnd"/>
            <w:r>
              <w:rPr>
                <w:b/>
                <w:bCs/>
                <w:sz w:val="20"/>
                <w:szCs w:val="20"/>
              </w:rPr>
              <w:t xml:space="preserve"> personalizado en frío con IA, secuencias multicanal</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953EB00" w14:textId="77777777" w:rsidR="005C2467" w:rsidRDefault="00000000">
            <w:r>
              <w:rPr>
                <w:b/>
                <w:bCs/>
                <w:sz w:val="20"/>
                <w:szCs w:val="20"/>
              </w:rPr>
              <w:t xml:space="preserve">Prospección B2B, </w:t>
            </w:r>
            <w:proofErr w:type="spellStart"/>
            <w:r>
              <w:rPr>
                <w:b/>
                <w:bCs/>
                <w:sz w:val="20"/>
                <w:szCs w:val="20"/>
              </w:rPr>
              <w:t>SDRs</w:t>
            </w:r>
            <w:proofErr w:type="spellEnd"/>
          </w:p>
        </w:tc>
      </w:tr>
    </w:tbl>
    <w:p w14:paraId="022B9065" w14:textId="77777777" w:rsidR="005C2467" w:rsidRDefault="005C2467">
      <w:pPr>
        <w:spacing w:before="80" w:after="60"/>
      </w:pPr>
    </w:p>
    <w:p w14:paraId="5C4F2B09" w14:textId="77777777" w:rsidR="005C2467" w:rsidRDefault="00000000">
      <w:pPr>
        <w:pStyle w:val="Ttulo2"/>
        <w:pBdr>
          <w:left w:val="single" w:sz="20" w:space="1" w:color="F7A21B"/>
        </w:pBdr>
        <w:spacing w:before="280" w:after="140"/>
        <w:ind w:left="240"/>
      </w:pPr>
      <w:r>
        <w:rPr>
          <w:sz w:val="28"/>
          <w:szCs w:val="28"/>
        </w:rPr>
        <w:t xml:space="preserve">  Gestión Empresarial (ERP/Finanzas)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00"/>
      </w:tblGrid>
      <w:tr w:rsidR="005C2467" w14:paraId="25757039" w14:textId="77777777">
        <w:tblPrEx>
          <w:tblCellMar>
            <w:top w:w="0" w:type="dxa"/>
            <w:bottom w:w="0" w:type="dxa"/>
          </w:tblCellMar>
        </w:tblPrEx>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432E8E3" w14:textId="77777777" w:rsidR="005C2467" w:rsidRDefault="00000000">
            <w:pPr>
              <w:jc w:val="center"/>
            </w:pPr>
            <w:r>
              <w:rPr>
                <w:b/>
                <w:bCs/>
                <w:color w:val="FFFFFF"/>
                <w:sz w:val="20"/>
                <w:szCs w:val="20"/>
              </w:rPr>
              <w:t>Herramienta</w:t>
            </w:r>
          </w:p>
        </w:tc>
        <w:tc>
          <w:tcPr>
            <w:tcW w:w="3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101D3D89" w14:textId="77777777" w:rsidR="005C2467" w:rsidRDefault="00000000">
            <w:pPr>
              <w:jc w:val="center"/>
            </w:pPr>
            <w:r>
              <w:rPr>
                <w:b/>
                <w:bCs/>
                <w:color w:val="FFFFFF"/>
                <w:sz w:val="20"/>
                <w:szCs w:val="20"/>
              </w:rPr>
              <w:t>Función</w:t>
            </w:r>
          </w:p>
        </w:tc>
        <w:tc>
          <w:tcPr>
            <w:tcW w:w="3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4CCE67EB" w14:textId="77777777" w:rsidR="005C2467" w:rsidRDefault="00000000">
            <w:pPr>
              <w:jc w:val="center"/>
            </w:pPr>
            <w:r>
              <w:rPr>
                <w:b/>
                <w:bCs/>
                <w:color w:val="FFFFFF"/>
                <w:sz w:val="20"/>
                <w:szCs w:val="20"/>
              </w:rPr>
              <w:t>Mejor para</w:t>
            </w:r>
          </w:p>
        </w:tc>
      </w:tr>
      <w:tr w:rsidR="005C2467" w14:paraId="0771D5C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55F09FC" w14:textId="77777777" w:rsidR="005C2467" w:rsidRDefault="00000000">
            <w:r>
              <w:rPr>
                <w:b/>
                <w:bCs/>
                <w:sz w:val="20"/>
                <w:szCs w:val="20"/>
              </w:rPr>
              <w:t>Holded</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A0EC2C4" w14:textId="77777777" w:rsidR="005C2467" w:rsidRDefault="00000000">
            <w:r>
              <w:rPr>
                <w:b/>
                <w:bCs/>
                <w:sz w:val="20"/>
                <w:szCs w:val="20"/>
              </w:rPr>
              <w:t xml:space="preserve">ERP </w:t>
            </w:r>
            <w:proofErr w:type="spellStart"/>
            <w:r>
              <w:rPr>
                <w:b/>
                <w:bCs/>
                <w:sz w:val="20"/>
                <w:szCs w:val="20"/>
              </w:rPr>
              <w:t>cloud</w:t>
            </w:r>
            <w:proofErr w:type="spellEnd"/>
            <w:r>
              <w:rPr>
                <w:b/>
                <w:bCs/>
                <w:sz w:val="20"/>
                <w:szCs w:val="20"/>
              </w:rPr>
              <w:t xml:space="preserve"> español: facturación, contabilidad, CRM, RRHH integrados</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352B837" w14:textId="77777777" w:rsidR="005C2467" w:rsidRDefault="00000000">
            <w:r>
              <w:rPr>
                <w:b/>
                <w:bCs/>
                <w:sz w:val="20"/>
                <w:szCs w:val="20"/>
              </w:rPr>
              <w:t xml:space="preserve">Pymes españolas, </w:t>
            </w:r>
            <w:proofErr w:type="spellStart"/>
            <w:r>
              <w:rPr>
                <w:b/>
                <w:bCs/>
                <w:sz w:val="20"/>
                <w:szCs w:val="20"/>
              </w:rPr>
              <w:t>multiárea</w:t>
            </w:r>
            <w:proofErr w:type="spellEnd"/>
          </w:p>
        </w:tc>
      </w:tr>
      <w:tr w:rsidR="005C2467" w14:paraId="1C71D2B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3521C9F8" w14:textId="77777777" w:rsidR="005C2467" w:rsidRDefault="00000000">
            <w:proofErr w:type="spellStart"/>
            <w:r>
              <w:rPr>
                <w:b/>
                <w:bCs/>
                <w:sz w:val="20"/>
                <w:szCs w:val="20"/>
              </w:rPr>
              <w:t>Odoo</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C4DF0CE" w14:textId="77777777" w:rsidR="005C2467" w:rsidRDefault="00000000">
            <w:r>
              <w:rPr>
                <w:b/>
                <w:bCs/>
                <w:sz w:val="20"/>
                <w:szCs w:val="20"/>
              </w:rPr>
              <w:t>ERP modular open-</w:t>
            </w:r>
            <w:proofErr w:type="spellStart"/>
            <w:r>
              <w:rPr>
                <w:b/>
                <w:bCs/>
                <w:sz w:val="20"/>
                <w:szCs w:val="20"/>
              </w:rPr>
              <w:t>source</w:t>
            </w:r>
            <w:proofErr w:type="spellEnd"/>
            <w:r>
              <w:rPr>
                <w:b/>
                <w:bCs/>
                <w:sz w:val="20"/>
                <w:szCs w:val="20"/>
              </w:rPr>
              <w:t>, muy personalizable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51BF425" w14:textId="77777777" w:rsidR="005C2467" w:rsidRDefault="00000000">
            <w:r>
              <w:rPr>
                <w:b/>
                <w:bCs/>
                <w:sz w:val="20"/>
                <w:szCs w:val="20"/>
              </w:rPr>
              <w:t>Pymes con necesidades específicas</w:t>
            </w:r>
          </w:p>
        </w:tc>
      </w:tr>
      <w:tr w:rsidR="005C2467" w14:paraId="6EC565D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5AE3EFA" w14:textId="77777777" w:rsidR="005C2467" w:rsidRDefault="00000000">
            <w:r>
              <w:rPr>
                <w:b/>
                <w:bCs/>
                <w:sz w:val="20"/>
                <w:szCs w:val="20"/>
              </w:rPr>
              <w:t>Sage 50 Cloud / Sage 200</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8B2DE01" w14:textId="77777777" w:rsidR="005C2467" w:rsidRDefault="00000000">
            <w:r>
              <w:rPr>
                <w:b/>
                <w:bCs/>
                <w:sz w:val="20"/>
                <w:szCs w:val="20"/>
              </w:rPr>
              <w:t>Contabilidad y gestión empresarial para pymes españolas</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0FB9665" w14:textId="77777777" w:rsidR="005C2467" w:rsidRDefault="00000000">
            <w:r>
              <w:rPr>
                <w:b/>
                <w:bCs/>
                <w:sz w:val="20"/>
                <w:szCs w:val="20"/>
              </w:rPr>
              <w:t>Empresas con contable externo</w:t>
            </w:r>
          </w:p>
        </w:tc>
      </w:tr>
      <w:tr w:rsidR="005C2467" w14:paraId="0FFEB1A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5E128C6" w14:textId="77777777" w:rsidR="005C2467" w:rsidRDefault="00000000">
            <w:r>
              <w:rPr>
                <w:b/>
                <w:bCs/>
                <w:sz w:val="20"/>
                <w:szCs w:val="20"/>
              </w:rPr>
              <w:t>Factorial HR</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9E5FFFB" w14:textId="77777777" w:rsidR="005C2467" w:rsidRDefault="00000000">
            <w:r>
              <w:rPr>
                <w:b/>
                <w:bCs/>
                <w:sz w:val="20"/>
                <w:szCs w:val="20"/>
              </w:rPr>
              <w:t xml:space="preserve">RRHH digital: nóminas, vacaciones, evaluaciones, </w:t>
            </w:r>
            <w:proofErr w:type="spellStart"/>
            <w:r>
              <w:rPr>
                <w:b/>
                <w:bCs/>
                <w:sz w:val="20"/>
                <w:szCs w:val="20"/>
              </w:rPr>
              <w:t>onboarding</w:t>
            </w:r>
            <w:proofErr w:type="spellEnd"/>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79A2809" w14:textId="77777777" w:rsidR="005C2467" w:rsidRDefault="00000000">
            <w:r>
              <w:rPr>
                <w:b/>
                <w:bCs/>
                <w:sz w:val="20"/>
                <w:szCs w:val="20"/>
              </w:rPr>
              <w:t>Gestión de personas para pymes</w:t>
            </w:r>
          </w:p>
        </w:tc>
      </w:tr>
      <w:tr w:rsidR="005C2467" w14:paraId="7AE9540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8F2C324" w14:textId="77777777" w:rsidR="005C2467" w:rsidRDefault="00000000">
            <w:r>
              <w:rPr>
                <w:b/>
                <w:bCs/>
                <w:sz w:val="20"/>
                <w:szCs w:val="20"/>
              </w:rPr>
              <w:lastRenderedPageBreak/>
              <w:t>Pennylane</w:t>
            </w:r>
          </w:p>
        </w:tc>
        <w:tc>
          <w:tcPr>
            <w:tcW w:w="3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43503A2" w14:textId="77777777" w:rsidR="005C2467" w:rsidRDefault="00000000">
            <w:r>
              <w:rPr>
                <w:b/>
                <w:bCs/>
                <w:sz w:val="20"/>
                <w:szCs w:val="20"/>
              </w:rPr>
              <w:t xml:space="preserve">Finanzas y contabilidad </w:t>
            </w:r>
            <w:proofErr w:type="spellStart"/>
            <w:r>
              <w:rPr>
                <w:b/>
                <w:bCs/>
                <w:sz w:val="20"/>
                <w:szCs w:val="20"/>
              </w:rPr>
              <w:t>cloud</w:t>
            </w:r>
            <w:proofErr w:type="spellEnd"/>
            <w:r>
              <w:rPr>
                <w:b/>
                <w:bCs/>
                <w:sz w:val="20"/>
                <w:szCs w:val="20"/>
              </w:rPr>
              <w:t xml:space="preserve"> con IA integrada</w:t>
            </w:r>
          </w:p>
        </w:tc>
        <w:tc>
          <w:tcPr>
            <w:tcW w:w="3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0D9499A" w14:textId="77777777" w:rsidR="005C2467" w:rsidRDefault="00000000">
            <w:r>
              <w:rPr>
                <w:b/>
                <w:bCs/>
                <w:sz w:val="20"/>
                <w:szCs w:val="20"/>
              </w:rPr>
              <w:t>Empresas que buscan visibilidad financiera en tiempo real</w:t>
            </w:r>
          </w:p>
        </w:tc>
      </w:tr>
      <w:tr w:rsidR="005C2467" w14:paraId="5E20F68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44ACFB7" w14:textId="77777777" w:rsidR="005C2467" w:rsidRDefault="00000000">
            <w:r>
              <w:rPr>
                <w:b/>
                <w:bCs/>
                <w:sz w:val="20"/>
                <w:szCs w:val="20"/>
              </w:rPr>
              <w:t xml:space="preserve">Stripe / </w:t>
            </w:r>
            <w:proofErr w:type="spellStart"/>
            <w:r>
              <w:rPr>
                <w:b/>
                <w:bCs/>
                <w:sz w:val="20"/>
                <w:szCs w:val="20"/>
              </w:rPr>
              <w:t>Redsys</w:t>
            </w:r>
            <w:proofErr w:type="spellEnd"/>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50F7A85" w14:textId="77777777" w:rsidR="005C2467" w:rsidRDefault="00000000">
            <w:r>
              <w:rPr>
                <w:b/>
                <w:bCs/>
                <w:sz w:val="20"/>
                <w:szCs w:val="20"/>
              </w:rPr>
              <w:t xml:space="preserve">Pagos online seguros, integración con </w:t>
            </w:r>
            <w:proofErr w:type="spellStart"/>
            <w:r>
              <w:rPr>
                <w:b/>
                <w:bCs/>
                <w:sz w:val="20"/>
                <w:szCs w:val="20"/>
              </w:rPr>
              <w:t>ecommerce</w:t>
            </w:r>
            <w:proofErr w:type="spellEnd"/>
            <w:r>
              <w:rPr>
                <w:b/>
                <w:bCs/>
                <w:sz w:val="20"/>
                <w:szCs w:val="20"/>
              </w:rPr>
              <w:t xml:space="preserve"> y SaaS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DDC0E64" w14:textId="77777777" w:rsidR="005C2467" w:rsidRDefault="00000000">
            <w:r>
              <w:rPr>
                <w:b/>
                <w:bCs/>
                <w:sz w:val="20"/>
                <w:szCs w:val="20"/>
              </w:rPr>
              <w:t>Empresas con venta online</w:t>
            </w:r>
          </w:p>
        </w:tc>
      </w:tr>
    </w:tbl>
    <w:p w14:paraId="319DAD72" w14:textId="77777777" w:rsidR="005C2467" w:rsidRDefault="005C2467">
      <w:pPr>
        <w:spacing w:before="80" w:after="80"/>
      </w:pPr>
    </w:p>
    <w:p w14:paraId="0913CE8D" w14:textId="77777777" w:rsidR="005C2467" w:rsidRDefault="00000000">
      <w:r>
        <w:br w:type="page"/>
      </w:r>
    </w:p>
    <w:p w14:paraId="57E7AC6C" w14:textId="77777777" w:rsidR="005C2467" w:rsidRDefault="00000000">
      <w:pPr>
        <w:pStyle w:val="Ttulo1"/>
        <w:shd w:val="clear" w:color="auto" w:fill="0D6FA3"/>
        <w:ind w:left="200" w:right="200"/>
      </w:pPr>
      <w:r>
        <w:lastRenderedPageBreak/>
        <w:t>12.  Competencias Digitales del Directivo</w:t>
      </w:r>
    </w:p>
    <w:p w14:paraId="6DCE83B9" w14:textId="77777777" w:rsidR="005C2467" w:rsidRDefault="00000000">
      <w:pPr>
        <w:spacing w:before="80" w:after="80"/>
        <w:jc w:val="both"/>
      </w:pPr>
      <w:r>
        <w:t>El directivo del siglo XXI debe combinar visión estratégica con competencia digital operativa. No es necesario ser programador, pero sí comprender cómo la tecnología crea y destruye valor, cómo tomar decisiones basadas en datos y cómo liderar equipos en entornos de cambio continuo.</w:t>
      </w:r>
    </w:p>
    <w:p w14:paraId="26A03DE7" w14:textId="77777777" w:rsidR="005C2467" w:rsidRDefault="005C2467">
      <w:pPr>
        <w:spacing w:before="60" w:after="40"/>
      </w:pPr>
    </w:p>
    <w:p w14:paraId="6C739DC2" w14:textId="77777777" w:rsidR="005C2467" w:rsidRDefault="00000000">
      <w:pPr>
        <w:pStyle w:val="Ttulo2"/>
        <w:pBdr>
          <w:left w:val="single" w:sz="20" w:space="1" w:color="F7A21B"/>
        </w:pBdr>
        <w:spacing w:before="280" w:after="140"/>
        <w:ind w:left="240"/>
      </w:pPr>
      <w:r>
        <w:rPr>
          <w:sz w:val="28"/>
          <w:szCs w:val="28"/>
        </w:rPr>
        <w:t xml:space="preserve">  Las 8 Competencias Digitales Críticas en 2026</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500"/>
        <w:gridCol w:w="2500"/>
      </w:tblGrid>
      <w:tr w:rsidR="005C2467" w14:paraId="2D13C81B" w14:textId="77777777">
        <w:tblPrEx>
          <w:tblCellMar>
            <w:top w:w="0" w:type="dxa"/>
            <w:bottom w:w="0" w:type="dxa"/>
          </w:tblCellMar>
        </w:tblPrEx>
        <w:tc>
          <w:tcPr>
            <w:tcW w:w="20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2A780953" w14:textId="77777777" w:rsidR="005C2467" w:rsidRDefault="00000000">
            <w:pPr>
              <w:jc w:val="center"/>
            </w:pPr>
            <w:r>
              <w:rPr>
                <w:b/>
                <w:bCs/>
                <w:color w:val="FFFFFF"/>
                <w:sz w:val="20"/>
                <w:szCs w:val="20"/>
              </w:rPr>
              <w:t>Competencia</w:t>
            </w:r>
          </w:p>
        </w:tc>
        <w:tc>
          <w:tcPr>
            <w:tcW w:w="4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A0A73B7" w14:textId="77777777" w:rsidR="005C2467" w:rsidRDefault="00000000">
            <w:pPr>
              <w:jc w:val="center"/>
            </w:pPr>
            <w:r>
              <w:rPr>
                <w:b/>
                <w:bCs/>
                <w:color w:val="FFFFFF"/>
                <w:sz w:val="20"/>
                <w:szCs w:val="20"/>
              </w:rPr>
              <w:t>Descripción</w:t>
            </w:r>
          </w:p>
        </w:tc>
        <w:tc>
          <w:tcPr>
            <w:tcW w:w="2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5E062705" w14:textId="77777777" w:rsidR="005C2467" w:rsidRDefault="00000000">
            <w:pPr>
              <w:jc w:val="center"/>
            </w:pPr>
            <w:r>
              <w:rPr>
                <w:b/>
                <w:bCs/>
                <w:color w:val="FFFFFF"/>
                <w:sz w:val="20"/>
                <w:szCs w:val="20"/>
              </w:rPr>
              <w:t>Nivel requerido</w:t>
            </w:r>
          </w:p>
        </w:tc>
      </w:tr>
      <w:tr w:rsidR="005C2467" w14:paraId="3B8106B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AF06CC0" w14:textId="77777777" w:rsidR="005C2467" w:rsidRDefault="00000000">
            <w:r>
              <w:rPr>
                <w:b/>
                <w:bCs/>
                <w:sz w:val="20"/>
                <w:szCs w:val="20"/>
              </w:rPr>
              <w:t>1. Alfabetización en IA</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48903C1" w14:textId="77777777" w:rsidR="005C2467" w:rsidRDefault="00000000">
            <w:r>
              <w:rPr>
                <w:b/>
                <w:bCs/>
                <w:sz w:val="20"/>
                <w:szCs w:val="20"/>
              </w:rPr>
              <w:t>Comprensión de qué puede y qué no puede hacer la IA. Uso eficaz de herramientas de IA generativa.</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761BC49" w14:textId="77777777" w:rsidR="005C2467" w:rsidRDefault="00000000">
            <w:r>
              <w:rPr>
                <w:b/>
                <w:bCs/>
                <w:color w:val="0D6FA3"/>
                <w:sz w:val="20"/>
                <w:szCs w:val="20"/>
              </w:rPr>
              <w:t>Alto</w:t>
            </w:r>
          </w:p>
        </w:tc>
      </w:tr>
      <w:tr w:rsidR="005C2467" w14:paraId="54E6BFB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FEAD41F" w14:textId="77777777" w:rsidR="005C2467" w:rsidRDefault="00000000">
            <w:r>
              <w:rPr>
                <w:b/>
                <w:bCs/>
                <w:sz w:val="20"/>
                <w:szCs w:val="20"/>
              </w:rPr>
              <w:t xml:space="preserve">2. Data </w:t>
            </w:r>
            <w:proofErr w:type="spellStart"/>
            <w:r>
              <w:rPr>
                <w:b/>
                <w:bCs/>
                <w:sz w:val="20"/>
                <w:szCs w:val="20"/>
              </w:rPr>
              <w:t>Literacy</w:t>
            </w:r>
            <w:proofErr w:type="spellEnd"/>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ED893F6" w14:textId="77777777" w:rsidR="005C2467" w:rsidRDefault="00000000">
            <w:r>
              <w:rPr>
                <w:b/>
                <w:bCs/>
                <w:sz w:val="20"/>
                <w:szCs w:val="20"/>
              </w:rPr>
              <w:t xml:space="preserve">Interpretación de </w:t>
            </w:r>
            <w:proofErr w:type="spellStart"/>
            <w:r>
              <w:rPr>
                <w:b/>
                <w:bCs/>
                <w:sz w:val="20"/>
                <w:szCs w:val="20"/>
              </w:rPr>
              <w:t>dashboards</w:t>
            </w:r>
            <w:proofErr w:type="spellEnd"/>
            <w:r>
              <w:rPr>
                <w:b/>
                <w:bCs/>
                <w:sz w:val="20"/>
                <w:szCs w:val="20"/>
              </w:rPr>
              <w:t xml:space="preserve">, métricas y </w:t>
            </w:r>
            <w:proofErr w:type="spellStart"/>
            <w:r>
              <w:rPr>
                <w:b/>
                <w:bCs/>
                <w:sz w:val="20"/>
                <w:szCs w:val="20"/>
              </w:rPr>
              <w:t>KPIs</w:t>
            </w:r>
            <w:proofErr w:type="spellEnd"/>
            <w:r>
              <w:rPr>
                <w:b/>
                <w:bCs/>
                <w:sz w:val="20"/>
                <w:szCs w:val="20"/>
              </w:rPr>
              <w:t>. Toma de decisiones basadas en datos.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65B11104" w14:textId="77777777" w:rsidR="005C2467" w:rsidRDefault="00000000">
            <w:r>
              <w:rPr>
                <w:b/>
                <w:bCs/>
                <w:color w:val="0D6FA3"/>
                <w:sz w:val="20"/>
                <w:szCs w:val="20"/>
              </w:rPr>
              <w:t>Alto</w:t>
            </w:r>
          </w:p>
        </w:tc>
      </w:tr>
      <w:tr w:rsidR="005C2467" w14:paraId="4B3BD88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35498BB" w14:textId="77777777" w:rsidR="005C2467" w:rsidRDefault="00000000">
            <w:r>
              <w:rPr>
                <w:b/>
                <w:bCs/>
                <w:sz w:val="20"/>
                <w:szCs w:val="20"/>
              </w:rPr>
              <w:t>3. Liderazgo Digital</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4F7416F3" w14:textId="77777777" w:rsidR="005C2467" w:rsidRDefault="00000000">
            <w:r>
              <w:rPr>
                <w:b/>
                <w:bCs/>
                <w:sz w:val="20"/>
                <w:szCs w:val="20"/>
              </w:rPr>
              <w:t xml:space="preserve">Gestión del cambio, creación de cultura de innovación, </w:t>
            </w:r>
            <w:proofErr w:type="spellStart"/>
            <w:r>
              <w:rPr>
                <w:b/>
                <w:bCs/>
                <w:sz w:val="20"/>
                <w:szCs w:val="20"/>
              </w:rPr>
              <w:t>upskilling</w:t>
            </w:r>
            <w:proofErr w:type="spellEnd"/>
            <w:r>
              <w:rPr>
                <w:b/>
                <w:bCs/>
                <w:sz w:val="20"/>
                <w:szCs w:val="20"/>
              </w:rPr>
              <w:t xml:space="preserve"> del equipo.</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3A13A06" w14:textId="77777777" w:rsidR="005C2467" w:rsidRDefault="00000000">
            <w:r>
              <w:rPr>
                <w:b/>
                <w:bCs/>
                <w:color w:val="0D6FA3"/>
                <w:sz w:val="20"/>
                <w:szCs w:val="20"/>
              </w:rPr>
              <w:t>Alto</w:t>
            </w:r>
          </w:p>
        </w:tc>
      </w:tr>
      <w:tr w:rsidR="005C2467" w14:paraId="1973F8E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1EEF03C" w14:textId="77777777" w:rsidR="005C2467" w:rsidRDefault="00000000">
            <w:r>
              <w:rPr>
                <w:b/>
                <w:bCs/>
                <w:sz w:val="20"/>
                <w:szCs w:val="20"/>
              </w:rPr>
              <w:t>4. Ciberseguridad básica</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6832049" w14:textId="77777777" w:rsidR="005C2467" w:rsidRDefault="00000000">
            <w:r>
              <w:rPr>
                <w:b/>
                <w:bCs/>
                <w:sz w:val="20"/>
                <w:szCs w:val="20"/>
              </w:rPr>
              <w:t>Higiene digital, reconocimiento de amenazas, protocolos de seguridad.</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F7A7F56" w14:textId="77777777" w:rsidR="005C2467" w:rsidRDefault="00000000">
            <w:r>
              <w:rPr>
                <w:b/>
                <w:bCs/>
                <w:color w:val="F7A21B"/>
                <w:sz w:val="20"/>
                <w:szCs w:val="20"/>
              </w:rPr>
              <w:t>Medio</w:t>
            </w:r>
          </w:p>
        </w:tc>
      </w:tr>
      <w:tr w:rsidR="005C2467" w14:paraId="24C5CA6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11FCCA6" w14:textId="77777777" w:rsidR="005C2467" w:rsidRDefault="00000000">
            <w:r>
              <w:rPr>
                <w:b/>
                <w:bCs/>
                <w:sz w:val="20"/>
                <w:szCs w:val="20"/>
              </w:rPr>
              <w:t>5. Visión estratégica digital</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BFAA7EB" w14:textId="77777777" w:rsidR="005C2467" w:rsidRDefault="00000000">
            <w:r>
              <w:rPr>
                <w:b/>
                <w:bCs/>
                <w:sz w:val="20"/>
                <w:szCs w:val="20"/>
              </w:rPr>
              <w:t>Identificar oportunidades de digitalización y nuevos modelos de negocio.</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2A088AE9" w14:textId="77777777" w:rsidR="005C2467" w:rsidRDefault="00000000">
            <w:r>
              <w:rPr>
                <w:b/>
                <w:bCs/>
                <w:color w:val="0D6FA3"/>
                <w:sz w:val="20"/>
                <w:szCs w:val="20"/>
              </w:rPr>
              <w:t>Alto</w:t>
            </w:r>
          </w:p>
        </w:tc>
      </w:tr>
      <w:tr w:rsidR="005C2467" w14:paraId="3D85E28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2F20537" w14:textId="77777777" w:rsidR="005C2467" w:rsidRDefault="00000000">
            <w:r>
              <w:rPr>
                <w:b/>
                <w:bCs/>
                <w:sz w:val="20"/>
                <w:szCs w:val="20"/>
              </w:rPr>
              <w:t>6. Gestión de proyectos ágiles</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29BEF33C" w14:textId="77777777" w:rsidR="005C2467" w:rsidRDefault="00000000">
            <w:r>
              <w:rPr>
                <w:b/>
                <w:bCs/>
                <w:sz w:val="20"/>
                <w:szCs w:val="20"/>
              </w:rPr>
              <w:t xml:space="preserve">Metodologías Scrum, Kanban, </w:t>
            </w:r>
            <w:proofErr w:type="spellStart"/>
            <w:r>
              <w:rPr>
                <w:b/>
                <w:bCs/>
                <w:sz w:val="20"/>
                <w:szCs w:val="20"/>
              </w:rPr>
              <w:t>OKRs</w:t>
            </w:r>
            <w:proofErr w:type="spellEnd"/>
            <w:r>
              <w:rPr>
                <w:b/>
                <w:bCs/>
                <w:sz w:val="20"/>
                <w:szCs w:val="20"/>
              </w:rPr>
              <w:t>. Iteración rápida con ciclos cortos.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1D861FFD" w14:textId="77777777" w:rsidR="005C2467" w:rsidRDefault="00000000">
            <w:r>
              <w:rPr>
                <w:b/>
                <w:bCs/>
                <w:color w:val="F7A21B"/>
                <w:sz w:val="20"/>
                <w:szCs w:val="20"/>
              </w:rPr>
              <w:t>Medio</w:t>
            </w:r>
          </w:p>
        </w:tc>
      </w:tr>
      <w:tr w:rsidR="005C2467" w14:paraId="7E00BA3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45163E3" w14:textId="77777777" w:rsidR="005C2467" w:rsidRDefault="00000000">
            <w:r>
              <w:rPr>
                <w:b/>
                <w:bCs/>
                <w:sz w:val="20"/>
                <w:szCs w:val="20"/>
              </w:rPr>
              <w:t>7. Marketing y CX digital</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171D06F" w14:textId="77777777" w:rsidR="005C2467" w:rsidRDefault="00000000">
            <w:r>
              <w:rPr>
                <w:b/>
                <w:bCs/>
                <w:sz w:val="20"/>
                <w:szCs w:val="20"/>
              </w:rPr>
              <w:t xml:space="preserve">Comprender el </w:t>
            </w:r>
            <w:proofErr w:type="spellStart"/>
            <w:r>
              <w:rPr>
                <w:b/>
                <w:bCs/>
                <w:sz w:val="20"/>
                <w:szCs w:val="20"/>
              </w:rPr>
              <w:t>funnel</w:t>
            </w:r>
            <w:proofErr w:type="spellEnd"/>
            <w:r>
              <w:rPr>
                <w:b/>
                <w:bCs/>
                <w:sz w:val="20"/>
                <w:szCs w:val="20"/>
              </w:rPr>
              <w:t xml:space="preserve"> digital, SEO básico, redes sociales, analítica web.</w:t>
            </w:r>
          </w:p>
        </w:tc>
        <w:tc>
          <w:tcPr>
            <w:tcW w:w="2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6560B6B" w14:textId="77777777" w:rsidR="005C2467" w:rsidRDefault="00000000">
            <w:r>
              <w:rPr>
                <w:b/>
                <w:bCs/>
                <w:color w:val="F7A21B"/>
                <w:sz w:val="20"/>
                <w:szCs w:val="20"/>
              </w:rPr>
              <w:t>Medio</w:t>
            </w:r>
          </w:p>
        </w:tc>
      </w:tr>
      <w:tr w:rsidR="005C2467" w14:paraId="44CABC9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CF4F8F1" w14:textId="77777777" w:rsidR="005C2467" w:rsidRDefault="00000000">
            <w:r>
              <w:rPr>
                <w:b/>
                <w:bCs/>
                <w:sz w:val="20"/>
                <w:szCs w:val="20"/>
              </w:rPr>
              <w:t>8. Conocimiento regulatorio</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CFF2677" w14:textId="77777777" w:rsidR="005C2467" w:rsidRDefault="00000000">
            <w:r>
              <w:rPr>
                <w:b/>
                <w:bCs/>
                <w:sz w:val="20"/>
                <w:szCs w:val="20"/>
              </w:rPr>
              <w:t xml:space="preserve">GDPR, EU AI </w:t>
            </w:r>
            <w:proofErr w:type="spellStart"/>
            <w:r>
              <w:rPr>
                <w:b/>
                <w:bCs/>
                <w:sz w:val="20"/>
                <w:szCs w:val="20"/>
              </w:rPr>
              <w:t>Act</w:t>
            </w:r>
            <w:proofErr w:type="spellEnd"/>
            <w:r>
              <w:rPr>
                <w:b/>
                <w:bCs/>
                <w:sz w:val="20"/>
                <w:szCs w:val="20"/>
              </w:rPr>
              <w:t>, facturación electrónica obligatoria, NIS2.</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373993E" w14:textId="77777777" w:rsidR="005C2467" w:rsidRDefault="00000000">
            <w:r>
              <w:rPr>
                <w:b/>
                <w:bCs/>
                <w:color w:val="58595B"/>
                <w:sz w:val="20"/>
                <w:szCs w:val="20"/>
              </w:rPr>
              <w:t>Básico</w:t>
            </w:r>
          </w:p>
        </w:tc>
      </w:tr>
    </w:tbl>
    <w:p w14:paraId="30B190E6" w14:textId="77777777" w:rsidR="005C2467" w:rsidRDefault="005C2467">
      <w:pPr>
        <w:spacing w:before="80" w:after="80"/>
      </w:pPr>
    </w:p>
    <w:p w14:paraId="27108932" w14:textId="77777777" w:rsidR="005C2467" w:rsidRDefault="00000000">
      <w:pPr>
        <w:pStyle w:val="Ttulo2"/>
        <w:pBdr>
          <w:left w:val="single" w:sz="20" w:space="1" w:color="F7A21B"/>
        </w:pBdr>
        <w:spacing w:before="280" w:after="140"/>
        <w:ind w:left="240"/>
      </w:pPr>
      <w:r>
        <w:rPr>
          <w:sz w:val="28"/>
          <w:szCs w:val="28"/>
        </w:rPr>
        <w:t xml:space="preserve">  Plan de </w:t>
      </w:r>
      <w:proofErr w:type="spellStart"/>
      <w:r>
        <w:rPr>
          <w:sz w:val="28"/>
          <w:szCs w:val="28"/>
        </w:rPr>
        <w:t>Upskilling</w:t>
      </w:r>
      <w:proofErr w:type="spellEnd"/>
      <w:r>
        <w:rPr>
          <w:sz w:val="28"/>
          <w:szCs w:val="28"/>
        </w:rPr>
        <w:t xml:space="preserve"> para el Equipo</w:t>
      </w:r>
    </w:p>
    <w:p w14:paraId="406BFB23" w14:textId="77777777" w:rsidR="005C2467" w:rsidRDefault="00000000">
      <w:pPr>
        <w:spacing w:before="80" w:after="80"/>
        <w:jc w:val="both"/>
      </w:pPr>
      <w:r>
        <w:t>La formación digital del equipo no es un gasto: es la inversión con mayor ROI en la Transformación Digital. Las empresas que invierten en formación digital de sus empleados obtienen de media un 30% más de retorno en sus proyectos de digitalización (Deloitte, 2025).</w:t>
      </w:r>
    </w:p>
    <w:p w14:paraId="098E3B7E" w14:textId="77777777" w:rsidR="005C2467" w:rsidRDefault="005C2467">
      <w:pPr>
        <w:spacing w:before="40" w:after="40"/>
      </w:pPr>
    </w:p>
    <w:tbl>
      <w:tblPr>
        <w:tblW w:w="9000" w:type="dxa"/>
        <w:tblBorders>
          <w:top w:val="single" w:sz="1" w:space="0" w:color="1E9BD7"/>
          <w:left w:val="single" w:sz="20" w:space="0" w:color="1E9BD7"/>
          <w:bottom w:val="single" w:sz="1" w:space="0" w:color="1E9BD7"/>
          <w:right w:val="single" w:sz="1" w:space="0" w:color="1E9BD7"/>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200"/>
      </w:tblGrid>
      <w:tr w:rsidR="005C2467" w14:paraId="2CEF7417" w14:textId="77777777">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60" w:type="dxa"/>
            </w:tcMar>
          </w:tcPr>
          <w:p w14:paraId="308D1915" w14:textId="77777777" w:rsidR="005C2467" w:rsidRDefault="00000000">
            <w:pPr>
              <w:jc w:val="center"/>
            </w:pPr>
            <w:r>
              <w:rPr>
                <w:b/>
                <w:bCs/>
                <w:color w:val="1E9BD7"/>
                <w:sz w:val="36"/>
                <w:szCs w:val="36"/>
              </w:rPr>
              <w:t>🎓</w:t>
            </w:r>
          </w:p>
        </w:tc>
        <w:tc>
          <w:tcPr>
            <w:tcW w:w="8200" w:type="dxa"/>
            <w:tcBorders>
              <w:top w:val="none" w:sz="0" w:space="0" w:color="FFFFFF"/>
              <w:left w:val="none" w:sz="0" w:space="0" w:color="FFFFFF"/>
              <w:bottom w:val="none" w:sz="0" w:space="0" w:color="FFFFFF"/>
              <w:right w:val="none" w:sz="0" w:space="0" w:color="FFFFFF"/>
            </w:tcBorders>
            <w:shd w:val="clear" w:color="auto" w:fill="E8F4FB"/>
            <w:tcMar>
              <w:top w:w="120" w:type="dxa"/>
              <w:left w:w="120" w:type="dxa"/>
              <w:bottom w:w="120" w:type="dxa"/>
              <w:right w:w="120" w:type="dxa"/>
            </w:tcMar>
          </w:tcPr>
          <w:p w14:paraId="3007F8F8" w14:textId="77777777" w:rsidR="005C2467" w:rsidRDefault="00000000">
            <w:pPr>
              <w:spacing w:before="40" w:after="80"/>
            </w:pPr>
            <w:r>
              <w:rPr>
                <w:b/>
                <w:bCs/>
                <w:color w:val="1E9BD7"/>
                <w:sz w:val="24"/>
                <w:szCs w:val="24"/>
              </w:rPr>
              <w:t>Recursos de formación digital recomendados 2026</w:t>
            </w:r>
          </w:p>
          <w:p w14:paraId="3CE720BB" w14:textId="77777777" w:rsidR="005C2467" w:rsidRDefault="00000000">
            <w:pPr>
              <w:pStyle w:val="Prrafodelista"/>
              <w:numPr>
                <w:ilvl w:val="0"/>
                <w:numId w:val="2"/>
              </w:numPr>
              <w:spacing w:before="60" w:after="60"/>
            </w:pPr>
            <w:r>
              <w:t xml:space="preserve">Google Digital </w:t>
            </w:r>
            <w:proofErr w:type="spellStart"/>
            <w:r>
              <w:t>Garage</w:t>
            </w:r>
            <w:proofErr w:type="spellEnd"/>
            <w:r>
              <w:t>: cursos gratuitos de marketing digital, datos y IA (certificates.google.com).</w:t>
            </w:r>
          </w:p>
          <w:p w14:paraId="09DF6939" w14:textId="77777777" w:rsidR="005C2467" w:rsidRDefault="00000000">
            <w:pPr>
              <w:pStyle w:val="Prrafodelista"/>
              <w:numPr>
                <w:ilvl w:val="0"/>
                <w:numId w:val="2"/>
              </w:numPr>
              <w:spacing w:before="60" w:after="60"/>
            </w:pPr>
            <w:r>
              <w:t xml:space="preserve">Microsoft Learn: itinerarios gratuitos de Azure, IA, Power </w:t>
            </w:r>
            <w:proofErr w:type="spellStart"/>
            <w:r>
              <w:t>Platform</w:t>
            </w:r>
            <w:proofErr w:type="spellEnd"/>
            <w:r>
              <w:t xml:space="preserve"> y Office 365.</w:t>
            </w:r>
          </w:p>
          <w:p w14:paraId="5AD46787" w14:textId="77777777" w:rsidR="005C2467" w:rsidRDefault="00000000">
            <w:pPr>
              <w:pStyle w:val="Prrafodelista"/>
              <w:numPr>
                <w:ilvl w:val="0"/>
                <w:numId w:val="2"/>
              </w:numPr>
              <w:spacing w:before="60" w:after="60"/>
            </w:pPr>
            <w:r>
              <w:t xml:space="preserve">Coursera / </w:t>
            </w:r>
            <w:proofErr w:type="spellStart"/>
            <w:r>
              <w:t>edX</w:t>
            </w:r>
            <w:proofErr w:type="spellEnd"/>
            <w:r>
              <w:t>: certificaciones de universidades top en IA, datos y gestión digital (IBM, MIT, Google).</w:t>
            </w:r>
          </w:p>
          <w:p w14:paraId="21948C3F" w14:textId="77777777" w:rsidR="005C2467" w:rsidRDefault="00000000">
            <w:pPr>
              <w:pStyle w:val="Prrafodelista"/>
              <w:numPr>
                <w:ilvl w:val="0"/>
                <w:numId w:val="2"/>
              </w:numPr>
              <w:spacing w:before="60" w:after="60"/>
            </w:pPr>
            <w:r>
              <w:t xml:space="preserve">LinkedIn </w:t>
            </w:r>
            <w:proofErr w:type="spellStart"/>
            <w:r>
              <w:t>Learning</w:t>
            </w:r>
            <w:proofErr w:type="spellEnd"/>
            <w:r>
              <w:t>: formación práctica en herramientas digitales y habilidades blandas.</w:t>
            </w:r>
          </w:p>
          <w:p w14:paraId="5AD51D6F" w14:textId="77777777" w:rsidR="005C2467" w:rsidRDefault="00000000">
            <w:pPr>
              <w:pStyle w:val="Prrafodelista"/>
              <w:numPr>
                <w:ilvl w:val="0"/>
                <w:numId w:val="2"/>
              </w:numPr>
              <w:spacing w:before="60" w:after="60"/>
            </w:pPr>
            <w:proofErr w:type="spellStart"/>
            <w:r>
              <w:t>Anthropic</w:t>
            </w:r>
            <w:proofErr w:type="spellEnd"/>
            <w:r>
              <w:t xml:space="preserve"> / </w:t>
            </w:r>
            <w:proofErr w:type="spellStart"/>
            <w:r>
              <w:t>OpenAI</w:t>
            </w:r>
            <w:proofErr w:type="spellEnd"/>
            <w:r>
              <w:t xml:space="preserve"> </w:t>
            </w:r>
            <w:proofErr w:type="spellStart"/>
            <w:r>
              <w:t>Academy</w:t>
            </w:r>
            <w:proofErr w:type="spellEnd"/>
            <w:r>
              <w:t>: uso eficaz de IA generativa para negocios.</w:t>
            </w:r>
          </w:p>
          <w:p w14:paraId="3CD70F47" w14:textId="77777777" w:rsidR="005C2467" w:rsidRDefault="00000000">
            <w:pPr>
              <w:pStyle w:val="Prrafodelista"/>
              <w:numPr>
                <w:ilvl w:val="0"/>
                <w:numId w:val="2"/>
              </w:numPr>
              <w:spacing w:before="60" w:after="60"/>
            </w:pPr>
            <w:r>
              <w:t xml:space="preserve">INCIBE </w:t>
            </w:r>
            <w:proofErr w:type="spellStart"/>
            <w:r>
              <w:t>Cybercamp</w:t>
            </w:r>
            <w:proofErr w:type="spellEnd"/>
            <w:r>
              <w:t>: formación en ciberseguridad gratuita para pymes españolas.</w:t>
            </w:r>
          </w:p>
          <w:p w14:paraId="2171FC79" w14:textId="77777777" w:rsidR="005C2467" w:rsidRDefault="00000000">
            <w:pPr>
              <w:pStyle w:val="Prrafodelista"/>
              <w:numPr>
                <w:ilvl w:val="0"/>
                <w:numId w:val="2"/>
              </w:numPr>
              <w:spacing w:before="60" w:after="60"/>
            </w:pPr>
            <w:r>
              <w:lastRenderedPageBreak/>
              <w:t>Red.es / Acelera Pyme: programas de digitalización con subvención para pymes y autónomos españoles.</w:t>
            </w:r>
          </w:p>
        </w:tc>
      </w:tr>
    </w:tbl>
    <w:p w14:paraId="794570CA" w14:textId="77777777" w:rsidR="005C2467" w:rsidRDefault="005C2467">
      <w:pPr>
        <w:spacing w:before="80" w:after="80"/>
      </w:pPr>
    </w:p>
    <w:p w14:paraId="7804FECC" w14:textId="77777777" w:rsidR="005C2467" w:rsidRDefault="00000000">
      <w:r>
        <w:br w:type="page"/>
      </w:r>
    </w:p>
    <w:p w14:paraId="72AFDD67" w14:textId="77777777" w:rsidR="005C2467" w:rsidRDefault="00000000">
      <w:pPr>
        <w:pStyle w:val="Ttulo1"/>
        <w:shd w:val="clear" w:color="auto" w:fill="0D6FA3"/>
        <w:ind w:left="200" w:right="200"/>
      </w:pPr>
      <w:r>
        <w:lastRenderedPageBreak/>
        <w:t>13.  Cómo Puede Ayudarte Horizonte360</w:t>
      </w:r>
    </w:p>
    <w:p w14:paraId="5FCDBE03" w14:textId="77777777" w:rsidR="005C2467" w:rsidRDefault="00000000">
      <w:pPr>
        <w:spacing w:before="80" w:after="80"/>
        <w:jc w:val="both"/>
      </w:pPr>
      <w:r>
        <w:t>Horizonte360 es una consultoría independiente especializada en finanzas corporativas, estrategia empresarial e inteligencia artificial aplicada a pymes y negocios. Con más de 28 años de experiencia en el sector financiero y empresarial, nuestra misión es ayudar a las empresas a tomar las mejores decisiones y a materializar su potencial de crecimiento.</w:t>
      </w:r>
    </w:p>
    <w:p w14:paraId="72FF7432" w14:textId="77777777" w:rsidR="005C2467" w:rsidRDefault="005C2467">
      <w:pPr>
        <w:spacing w:before="60" w:after="40"/>
      </w:pPr>
    </w:p>
    <w:p w14:paraId="4D198CB6" w14:textId="77777777" w:rsidR="005C2467" w:rsidRDefault="00000000">
      <w:pPr>
        <w:pStyle w:val="Ttulo2"/>
        <w:pBdr>
          <w:left w:val="single" w:sz="20" w:space="1" w:color="F7A21B"/>
        </w:pBdr>
        <w:spacing w:before="280" w:after="140"/>
        <w:ind w:left="240"/>
      </w:pPr>
      <w:r>
        <w:rPr>
          <w:sz w:val="28"/>
          <w:szCs w:val="28"/>
        </w:rPr>
        <w:t xml:space="preserve">  Nuestros Servicios de Transformación Digital</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500"/>
        <w:gridCol w:w="2300"/>
      </w:tblGrid>
      <w:tr w:rsidR="005C2467" w14:paraId="385B2E35" w14:textId="77777777">
        <w:tblPrEx>
          <w:tblCellMar>
            <w:top w:w="0" w:type="dxa"/>
            <w:bottom w:w="0" w:type="dxa"/>
          </w:tblCellMar>
        </w:tblPrEx>
        <w:tc>
          <w:tcPr>
            <w:tcW w:w="22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68380758" w14:textId="77777777" w:rsidR="005C2467" w:rsidRDefault="00000000">
            <w:pPr>
              <w:jc w:val="center"/>
            </w:pPr>
            <w:r>
              <w:rPr>
                <w:b/>
                <w:bCs/>
                <w:color w:val="FFFFFF"/>
                <w:sz w:val="20"/>
                <w:szCs w:val="20"/>
              </w:rPr>
              <w:t>Servicio</w:t>
            </w:r>
          </w:p>
        </w:tc>
        <w:tc>
          <w:tcPr>
            <w:tcW w:w="45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487EA405" w14:textId="77777777" w:rsidR="005C2467" w:rsidRDefault="00000000">
            <w:pPr>
              <w:jc w:val="center"/>
            </w:pPr>
            <w:r>
              <w:rPr>
                <w:b/>
                <w:bCs/>
                <w:color w:val="FFFFFF"/>
                <w:sz w:val="20"/>
                <w:szCs w:val="20"/>
              </w:rPr>
              <w:t>Descripción</w:t>
            </w:r>
          </w:p>
        </w:tc>
        <w:tc>
          <w:tcPr>
            <w:tcW w:w="2300" w:type="dxa"/>
            <w:tcBorders>
              <w:top w:val="single" w:sz="1" w:space="0" w:color="0D6FA3"/>
              <w:left w:val="single" w:sz="1" w:space="0" w:color="0D6FA3"/>
              <w:bottom w:val="single" w:sz="1" w:space="0" w:color="0D6FA3"/>
              <w:right w:val="single" w:sz="1" w:space="0" w:color="0D6FA3"/>
            </w:tcBorders>
            <w:shd w:val="clear" w:color="auto" w:fill="1E9BD7"/>
            <w:tcMar>
              <w:top w:w="100" w:type="dxa"/>
              <w:left w:w="140" w:type="dxa"/>
              <w:bottom w:w="100" w:type="dxa"/>
              <w:right w:w="140" w:type="dxa"/>
            </w:tcMar>
            <w:vAlign w:val="center"/>
          </w:tcPr>
          <w:p w14:paraId="3D67209E" w14:textId="77777777" w:rsidR="005C2467" w:rsidRDefault="00000000">
            <w:pPr>
              <w:jc w:val="center"/>
            </w:pPr>
            <w:r>
              <w:rPr>
                <w:b/>
                <w:bCs/>
                <w:color w:val="FFFFFF"/>
                <w:sz w:val="20"/>
                <w:szCs w:val="20"/>
              </w:rPr>
              <w:t>Modalidad</w:t>
            </w:r>
          </w:p>
        </w:tc>
      </w:tr>
      <w:tr w:rsidR="005C2467" w14:paraId="76171FD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D0874CF" w14:textId="77777777" w:rsidR="005C2467" w:rsidRDefault="00000000">
            <w:r>
              <w:rPr>
                <w:b/>
                <w:bCs/>
                <w:sz w:val="20"/>
                <w:szCs w:val="20"/>
              </w:rPr>
              <w:t>Diagnóstico Digital</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6875DC99" w14:textId="77777777" w:rsidR="005C2467" w:rsidRDefault="00000000">
            <w:r>
              <w:rPr>
                <w:b/>
                <w:bCs/>
                <w:sz w:val="20"/>
                <w:szCs w:val="20"/>
              </w:rPr>
              <w:t>Evaluación completa de madurez digital en las 4 dimensiones. Informe con plan de acción priorizado.</w:t>
            </w:r>
          </w:p>
        </w:tc>
        <w:tc>
          <w:tcPr>
            <w:tcW w:w="2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0C9CCAA7" w14:textId="77777777" w:rsidR="005C2467" w:rsidRDefault="00000000">
            <w:r>
              <w:rPr>
                <w:b/>
                <w:bCs/>
                <w:sz w:val="20"/>
                <w:szCs w:val="20"/>
              </w:rPr>
              <w:t>Proyecto (3-4 semanas)</w:t>
            </w:r>
          </w:p>
        </w:tc>
      </w:tr>
      <w:tr w:rsidR="005C2467" w14:paraId="17B7AED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02C62C6" w14:textId="77777777" w:rsidR="005C2467" w:rsidRDefault="00000000">
            <w:r>
              <w:rPr>
                <w:b/>
                <w:bCs/>
                <w:sz w:val="20"/>
                <w:szCs w:val="20"/>
              </w:rPr>
              <w:t>Estrategia Digital</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1D63BA4" w14:textId="77777777" w:rsidR="005C2467" w:rsidRDefault="00000000">
            <w:r>
              <w:rPr>
                <w:b/>
                <w:bCs/>
                <w:sz w:val="20"/>
                <w:szCs w:val="20"/>
              </w:rPr>
              <w:t>Diseño de la hoja de ruta de TD alineada con los objetivos de negocio. Business case por iniciativa.</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2BAEA34" w14:textId="77777777" w:rsidR="005C2467" w:rsidRDefault="00000000">
            <w:r>
              <w:rPr>
                <w:b/>
                <w:bCs/>
                <w:sz w:val="20"/>
                <w:szCs w:val="20"/>
              </w:rPr>
              <w:t>Proyecto (4-8 semanas)</w:t>
            </w:r>
          </w:p>
        </w:tc>
      </w:tr>
      <w:tr w:rsidR="005C2467" w14:paraId="6A16661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CBA97A3" w14:textId="77777777" w:rsidR="005C2467" w:rsidRDefault="00000000">
            <w:r>
              <w:rPr>
                <w:b/>
                <w:bCs/>
                <w:sz w:val="20"/>
                <w:szCs w:val="20"/>
              </w:rPr>
              <w:t>Implementación IA</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D5830E4" w14:textId="77777777" w:rsidR="005C2467" w:rsidRDefault="00000000">
            <w:r>
              <w:rPr>
                <w:b/>
                <w:bCs/>
                <w:sz w:val="20"/>
                <w:szCs w:val="20"/>
              </w:rPr>
              <w:t>Selección, configuración e implementación de herramientas de IA generativa y agentes para pymes.</w:t>
            </w:r>
          </w:p>
        </w:tc>
        <w:tc>
          <w:tcPr>
            <w:tcW w:w="2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5B586B3A" w14:textId="77777777" w:rsidR="005C2467" w:rsidRDefault="00000000">
            <w:r>
              <w:rPr>
                <w:b/>
                <w:bCs/>
                <w:sz w:val="20"/>
                <w:szCs w:val="20"/>
              </w:rPr>
              <w:t xml:space="preserve">Proyecto o </w:t>
            </w:r>
            <w:proofErr w:type="spellStart"/>
            <w:r>
              <w:rPr>
                <w:b/>
                <w:bCs/>
                <w:sz w:val="20"/>
                <w:szCs w:val="20"/>
              </w:rPr>
              <w:t>retainer</w:t>
            </w:r>
            <w:proofErr w:type="spellEnd"/>
          </w:p>
        </w:tc>
      </w:tr>
      <w:tr w:rsidR="005C2467" w14:paraId="78D85CD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85747E9" w14:textId="77777777" w:rsidR="005C2467" w:rsidRDefault="00000000">
            <w:r>
              <w:rPr>
                <w:b/>
                <w:bCs/>
                <w:sz w:val="20"/>
                <w:szCs w:val="20"/>
              </w:rPr>
              <w:t>CFO Externo Digital</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476EA164" w14:textId="77777777" w:rsidR="005C2467" w:rsidRDefault="00000000">
            <w:r>
              <w:rPr>
                <w:b/>
                <w:bCs/>
                <w:sz w:val="20"/>
                <w:szCs w:val="20"/>
              </w:rPr>
              <w:t xml:space="preserve">Dirección financiera con herramientas digitales: </w:t>
            </w:r>
            <w:proofErr w:type="spellStart"/>
            <w:r>
              <w:rPr>
                <w:b/>
                <w:bCs/>
                <w:sz w:val="20"/>
                <w:szCs w:val="20"/>
              </w:rPr>
              <w:t>dashboards</w:t>
            </w:r>
            <w:proofErr w:type="spellEnd"/>
            <w:r>
              <w:rPr>
                <w:b/>
                <w:bCs/>
                <w:sz w:val="20"/>
                <w:szCs w:val="20"/>
              </w:rPr>
              <w:t xml:space="preserve"> en tiempo real, previsión con ML, </w:t>
            </w:r>
            <w:proofErr w:type="spellStart"/>
            <w:r>
              <w:rPr>
                <w:b/>
                <w:bCs/>
                <w:sz w:val="20"/>
                <w:szCs w:val="20"/>
              </w:rPr>
              <w:t>reporting</w:t>
            </w:r>
            <w:proofErr w:type="spellEnd"/>
            <w:r>
              <w:rPr>
                <w:b/>
                <w:bCs/>
                <w:sz w:val="20"/>
                <w:szCs w:val="20"/>
              </w:rPr>
              <w:t>.</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7A325AF5" w14:textId="77777777" w:rsidR="005C2467" w:rsidRDefault="00000000">
            <w:proofErr w:type="spellStart"/>
            <w:r>
              <w:rPr>
                <w:b/>
                <w:bCs/>
                <w:sz w:val="20"/>
                <w:szCs w:val="20"/>
              </w:rPr>
              <w:t>Retainer</w:t>
            </w:r>
            <w:proofErr w:type="spellEnd"/>
            <w:r>
              <w:rPr>
                <w:b/>
                <w:bCs/>
                <w:sz w:val="20"/>
                <w:szCs w:val="20"/>
              </w:rPr>
              <w:t xml:space="preserve"> mensual</w:t>
            </w:r>
          </w:p>
        </w:tc>
      </w:tr>
      <w:tr w:rsidR="005C2467" w14:paraId="43AAC08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1F6E9D6B" w14:textId="77777777" w:rsidR="005C2467" w:rsidRDefault="00000000">
            <w:r>
              <w:rPr>
                <w:b/>
                <w:bCs/>
                <w:sz w:val="20"/>
                <w:szCs w:val="20"/>
              </w:rPr>
              <w:t>Formación Directiva</w:t>
            </w:r>
          </w:p>
        </w:tc>
        <w:tc>
          <w:tcPr>
            <w:tcW w:w="45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7199C857" w14:textId="77777777" w:rsidR="005C2467" w:rsidRDefault="00000000">
            <w:r>
              <w:rPr>
                <w:b/>
                <w:bCs/>
                <w:sz w:val="20"/>
                <w:szCs w:val="20"/>
              </w:rPr>
              <w:t xml:space="preserve">Talleres </w:t>
            </w:r>
            <w:proofErr w:type="spellStart"/>
            <w:r>
              <w:rPr>
                <w:b/>
                <w:bCs/>
                <w:sz w:val="20"/>
                <w:szCs w:val="20"/>
              </w:rPr>
              <w:t>in-company</w:t>
            </w:r>
            <w:proofErr w:type="spellEnd"/>
            <w:r>
              <w:rPr>
                <w:b/>
                <w:bCs/>
                <w:sz w:val="20"/>
                <w:szCs w:val="20"/>
              </w:rPr>
              <w:t xml:space="preserve"> de alfabetización digital e IA para equipos directivos y mandos intermedios.</w:t>
            </w:r>
          </w:p>
        </w:tc>
        <w:tc>
          <w:tcPr>
            <w:tcW w:w="2300" w:type="dxa"/>
            <w:tcBorders>
              <w:top w:val="single" w:sz="1" w:space="0" w:color="CCCCCC"/>
              <w:left w:val="single" w:sz="1" w:space="0" w:color="CCCCCC"/>
              <w:bottom w:val="single" w:sz="1" w:space="0" w:color="CCCCCC"/>
              <w:right w:val="single" w:sz="1" w:space="0" w:color="CCCCCC"/>
            </w:tcBorders>
            <w:shd w:val="clear" w:color="auto" w:fill="F2F4F6"/>
            <w:tcMar>
              <w:top w:w="100" w:type="dxa"/>
              <w:left w:w="140" w:type="dxa"/>
              <w:bottom w:w="100" w:type="dxa"/>
              <w:right w:w="140" w:type="dxa"/>
            </w:tcMar>
            <w:vAlign w:val="center"/>
          </w:tcPr>
          <w:p w14:paraId="33A7B3D5" w14:textId="77777777" w:rsidR="005C2467" w:rsidRDefault="00000000">
            <w:r>
              <w:rPr>
                <w:b/>
                <w:bCs/>
                <w:sz w:val="20"/>
                <w:szCs w:val="20"/>
              </w:rPr>
              <w:t>Taller (1-2 días)</w:t>
            </w:r>
          </w:p>
        </w:tc>
      </w:tr>
      <w:tr w:rsidR="005C2467" w14:paraId="6FEC52D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8A8E632" w14:textId="77777777" w:rsidR="005C2467" w:rsidRDefault="00000000">
            <w:r>
              <w:rPr>
                <w:b/>
                <w:bCs/>
                <w:sz w:val="20"/>
                <w:szCs w:val="20"/>
              </w:rPr>
              <w:t>Acompañamiento Ágil</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5293B5E6" w14:textId="77777777" w:rsidR="005C2467" w:rsidRDefault="00000000">
            <w:r>
              <w:rPr>
                <w:b/>
                <w:bCs/>
                <w:sz w:val="20"/>
                <w:szCs w:val="20"/>
              </w:rPr>
              <w:t>Soporte continuo durante la ejecución de la hoja de ruta. Resolución de bloqueos, ajuste de prioridades.</w:t>
            </w:r>
          </w:p>
        </w:tc>
        <w:tc>
          <w:tcPr>
            <w:tcW w:w="23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vAlign w:val="center"/>
          </w:tcPr>
          <w:p w14:paraId="07B61911" w14:textId="77777777" w:rsidR="005C2467" w:rsidRDefault="00000000">
            <w:proofErr w:type="spellStart"/>
            <w:r>
              <w:rPr>
                <w:b/>
                <w:bCs/>
                <w:sz w:val="20"/>
                <w:szCs w:val="20"/>
              </w:rPr>
              <w:t>Retainer</w:t>
            </w:r>
            <w:proofErr w:type="spellEnd"/>
            <w:r>
              <w:rPr>
                <w:b/>
                <w:bCs/>
                <w:sz w:val="20"/>
                <w:szCs w:val="20"/>
              </w:rPr>
              <w:t xml:space="preserve"> mensual</w:t>
            </w:r>
          </w:p>
        </w:tc>
      </w:tr>
    </w:tbl>
    <w:p w14:paraId="58335F71" w14:textId="77777777" w:rsidR="005C2467" w:rsidRDefault="005C2467">
      <w:pPr>
        <w:spacing w:before="80" w:after="80"/>
      </w:pPr>
    </w:p>
    <w:p w14:paraId="45E161C5" w14:textId="77777777" w:rsidR="005C2467" w:rsidRDefault="00000000">
      <w:pPr>
        <w:pStyle w:val="Ttulo2"/>
        <w:pBdr>
          <w:left w:val="single" w:sz="20" w:space="1" w:color="F7A21B"/>
        </w:pBdr>
        <w:spacing w:before="280" w:after="140"/>
        <w:ind w:left="240"/>
      </w:pPr>
      <w:r>
        <w:rPr>
          <w:sz w:val="28"/>
          <w:szCs w:val="28"/>
        </w:rPr>
        <w:t xml:space="preserve">  Por Qué Horizonte360</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5C2467" w14:paraId="3658D82D"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727095BC" w14:textId="77777777" w:rsidR="005C2467" w:rsidRDefault="00000000">
            <w:pPr>
              <w:spacing w:before="60" w:after="60"/>
            </w:pPr>
            <w:proofErr w:type="gramStart"/>
            <w:r>
              <w:rPr>
                <w:b/>
                <w:bCs/>
                <w:color w:val="F7A21B"/>
                <w:sz w:val="20"/>
                <w:szCs w:val="20"/>
              </w:rPr>
              <w:t xml:space="preserve">▶  </w:t>
            </w:r>
            <w:r>
              <w:rPr>
                <w:b/>
                <w:bCs/>
                <w:color w:val="1E9BD7"/>
                <w:sz w:val="20"/>
                <w:szCs w:val="20"/>
              </w:rPr>
              <w:t>Independencia</w:t>
            </w:r>
            <w:proofErr w:type="gramEnd"/>
            <w:r>
              <w:rPr>
                <w:sz w:val="20"/>
                <w:szCs w:val="20"/>
              </w:rPr>
              <w:t>: No vendemos tecnología. Solo asesoramos en la solución más adecuada para cada cliente.</w:t>
            </w:r>
          </w:p>
          <w:p w14:paraId="642D3EF6" w14:textId="77777777" w:rsidR="005C2467" w:rsidRDefault="00000000">
            <w:pPr>
              <w:spacing w:before="60" w:after="60"/>
            </w:pPr>
            <w:proofErr w:type="gramStart"/>
            <w:r>
              <w:rPr>
                <w:b/>
                <w:bCs/>
                <w:color w:val="F7A21B"/>
                <w:sz w:val="20"/>
                <w:szCs w:val="20"/>
              </w:rPr>
              <w:t xml:space="preserve">▶  </w:t>
            </w:r>
            <w:r>
              <w:rPr>
                <w:b/>
                <w:bCs/>
                <w:color w:val="1E9BD7"/>
                <w:sz w:val="20"/>
                <w:szCs w:val="20"/>
              </w:rPr>
              <w:t>Experiencia</w:t>
            </w:r>
            <w:proofErr w:type="gramEnd"/>
            <w:r>
              <w:rPr>
                <w:b/>
                <w:bCs/>
                <w:color w:val="1E9BD7"/>
                <w:sz w:val="20"/>
                <w:szCs w:val="20"/>
              </w:rPr>
              <w:t xml:space="preserve"> financiera</w:t>
            </w:r>
            <w:r>
              <w:rPr>
                <w:sz w:val="20"/>
                <w:szCs w:val="20"/>
              </w:rPr>
              <w:t>: 28 años en banca y finanzas corporativas: entendemos el negocio, no solo la tecnología.</w:t>
            </w:r>
          </w:p>
          <w:p w14:paraId="36D55256" w14:textId="77777777" w:rsidR="005C2467" w:rsidRDefault="00000000">
            <w:pPr>
              <w:spacing w:before="60" w:after="60"/>
            </w:pPr>
            <w:proofErr w:type="gramStart"/>
            <w:r>
              <w:rPr>
                <w:b/>
                <w:bCs/>
                <w:color w:val="F7A21B"/>
                <w:sz w:val="20"/>
                <w:szCs w:val="20"/>
              </w:rPr>
              <w:t xml:space="preserve">▶  </w:t>
            </w:r>
            <w:r>
              <w:rPr>
                <w:b/>
                <w:bCs/>
                <w:color w:val="1E9BD7"/>
                <w:sz w:val="20"/>
                <w:szCs w:val="20"/>
              </w:rPr>
              <w:t>IA</w:t>
            </w:r>
            <w:proofErr w:type="gramEnd"/>
            <w:r>
              <w:rPr>
                <w:b/>
                <w:bCs/>
                <w:color w:val="1E9BD7"/>
                <w:sz w:val="20"/>
                <w:szCs w:val="20"/>
              </w:rPr>
              <w:t xml:space="preserve"> aplicada</w:t>
            </w:r>
            <w:r>
              <w:rPr>
                <w:sz w:val="20"/>
                <w:szCs w:val="20"/>
              </w:rPr>
              <w:t>: Pioneros en la aplicación práctica de IA generativa y agentes para pymes en España.</w:t>
            </w:r>
          </w:p>
        </w:tc>
        <w:tc>
          <w:tcPr>
            <w:tcW w:w="4500" w:type="dxa"/>
            <w:tcBorders>
              <w:top w:val="none" w:sz="0" w:space="0" w:color="FFFFFF"/>
              <w:left w:val="none" w:sz="0" w:space="0" w:color="FFFFFF"/>
              <w:bottom w:val="none" w:sz="0" w:space="0" w:color="FFFFFF"/>
              <w:right w:val="none" w:sz="0" w:space="0" w:color="FFFFFF"/>
            </w:tcBorders>
            <w:tcMar>
              <w:top w:w="100" w:type="dxa"/>
              <w:left w:w="140" w:type="dxa"/>
              <w:bottom w:w="100" w:type="dxa"/>
              <w:right w:w="140" w:type="dxa"/>
            </w:tcMar>
          </w:tcPr>
          <w:p w14:paraId="30C48775" w14:textId="77777777" w:rsidR="005C2467" w:rsidRDefault="00000000">
            <w:pPr>
              <w:spacing w:before="60" w:after="60"/>
            </w:pPr>
            <w:proofErr w:type="gramStart"/>
            <w:r>
              <w:rPr>
                <w:b/>
                <w:bCs/>
                <w:color w:val="F7A21B"/>
                <w:sz w:val="20"/>
                <w:szCs w:val="20"/>
              </w:rPr>
              <w:t xml:space="preserve">▶  </w:t>
            </w:r>
            <w:r>
              <w:rPr>
                <w:b/>
                <w:bCs/>
                <w:color w:val="1E9BD7"/>
                <w:sz w:val="20"/>
                <w:szCs w:val="20"/>
              </w:rPr>
              <w:t>Orientación</w:t>
            </w:r>
            <w:proofErr w:type="gramEnd"/>
            <w:r>
              <w:rPr>
                <w:b/>
                <w:bCs/>
                <w:color w:val="1E9BD7"/>
                <w:sz w:val="20"/>
                <w:szCs w:val="20"/>
              </w:rPr>
              <w:t xml:space="preserve"> a resultados</w:t>
            </w:r>
            <w:r>
              <w:rPr>
                <w:sz w:val="20"/>
                <w:szCs w:val="20"/>
              </w:rPr>
              <w:t xml:space="preserve">: Cada proyecto incluye </w:t>
            </w:r>
            <w:proofErr w:type="spellStart"/>
            <w:r>
              <w:rPr>
                <w:sz w:val="20"/>
                <w:szCs w:val="20"/>
              </w:rPr>
              <w:t>KPIs</w:t>
            </w:r>
            <w:proofErr w:type="spellEnd"/>
            <w:r>
              <w:rPr>
                <w:sz w:val="20"/>
                <w:szCs w:val="20"/>
              </w:rPr>
              <w:t xml:space="preserve"> de impacto acordados desde el inicio.</w:t>
            </w:r>
          </w:p>
          <w:p w14:paraId="7E8D61A7" w14:textId="77777777" w:rsidR="005C2467" w:rsidRDefault="00000000">
            <w:pPr>
              <w:spacing w:before="60" w:after="60"/>
            </w:pPr>
            <w:proofErr w:type="gramStart"/>
            <w:r>
              <w:rPr>
                <w:b/>
                <w:bCs/>
                <w:color w:val="F7A21B"/>
                <w:sz w:val="20"/>
                <w:szCs w:val="20"/>
              </w:rPr>
              <w:t xml:space="preserve">▶  </w:t>
            </w:r>
            <w:r>
              <w:rPr>
                <w:b/>
                <w:bCs/>
                <w:color w:val="1E9BD7"/>
                <w:sz w:val="20"/>
                <w:szCs w:val="20"/>
              </w:rPr>
              <w:t>Precio</w:t>
            </w:r>
            <w:proofErr w:type="gramEnd"/>
            <w:r>
              <w:rPr>
                <w:b/>
                <w:bCs/>
                <w:color w:val="1E9BD7"/>
                <w:sz w:val="20"/>
                <w:szCs w:val="20"/>
              </w:rPr>
              <w:t xml:space="preserve"> competitivo</w:t>
            </w:r>
            <w:r>
              <w:rPr>
                <w:sz w:val="20"/>
                <w:szCs w:val="20"/>
              </w:rPr>
              <w:t>: Estructura de consultoría boutique sin los sobreprecios de las grandes firmas.</w:t>
            </w:r>
          </w:p>
          <w:p w14:paraId="10E82ED2" w14:textId="77777777" w:rsidR="005C2467" w:rsidRDefault="00000000">
            <w:pPr>
              <w:spacing w:before="60" w:after="60"/>
            </w:pPr>
            <w:proofErr w:type="gramStart"/>
            <w:r>
              <w:rPr>
                <w:b/>
                <w:bCs/>
                <w:color w:val="F7A21B"/>
                <w:sz w:val="20"/>
                <w:szCs w:val="20"/>
              </w:rPr>
              <w:t xml:space="preserve">▶  </w:t>
            </w:r>
            <w:r>
              <w:rPr>
                <w:b/>
                <w:bCs/>
                <w:color w:val="1E9BD7"/>
                <w:sz w:val="20"/>
                <w:szCs w:val="20"/>
              </w:rPr>
              <w:t>Acompañamiento</w:t>
            </w:r>
            <w:proofErr w:type="gramEnd"/>
            <w:r>
              <w:rPr>
                <w:b/>
                <w:bCs/>
                <w:color w:val="1E9BD7"/>
                <w:sz w:val="20"/>
                <w:szCs w:val="20"/>
              </w:rPr>
              <w:t xml:space="preserve"> real</w:t>
            </w:r>
            <w:r>
              <w:rPr>
                <w:sz w:val="20"/>
                <w:szCs w:val="20"/>
              </w:rPr>
              <w:t>: Trabajamos codo a codo con el equipo directivo durante toda la transformación.</w:t>
            </w:r>
          </w:p>
        </w:tc>
      </w:tr>
    </w:tbl>
    <w:p w14:paraId="0969FE6F" w14:textId="77777777" w:rsidR="005C2467" w:rsidRDefault="005C2467">
      <w:pPr>
        <w:spacing w:before="80" w:after="80"/>
      </w:pPr>
    </w:p>
    <w:p w14:paraId="425291C2" w14:textId="77777777" w:rsidR="005C2467" w:rsidRDefault="00000000">
      <w:pPr>
        <w:pBdr>
          <w:top w:val="single" w:sz="4" w:space="1" w:color="F7A21B"/>
          <w:left w:val="single" w:sz="20" w:space="1" w:color="F7A21B"/>
          <w:bottom w:val="single" w:sz="4" w:space="1" w:color="F7A21B"/>
          <w:right w:val="single" w:sz="4" w:space="1" w:color="F7A21B"/>
        </w:pBdr>
        <w:shd w:val="clear" w:color="auto" w:fill="FEF6E7"/>
        <w:spacing w:before="120" w:after="120"/>
        <w:ind w:left="280" w:right="280"/>
      </w:pPr>
      <w:r>
        <w:rPr>
          <w:i/>
          <w:iCs/>
          <w:color w:val="58595B"/>
        </w:rPr>
        <w:t>"En Horizonte360 creemos que la tecnología debe ser el soporte eficaz para el éxito de las personas, no un fin en sí misma. Nuestra labor es hacer que la digitalización se traduzca en resultados reales para tu negocio." — Rodrigo Pinilla, CEO Horizonte360</w:t>
      </w:r>
    </w:p>
    <w:p w14:paraId="74AEAA79" w14:textId="77777777" w:rsidR="005C2467" w:rsidRDefault="005C2467">
      <w:pPr>
        <w:spacing w:before="80"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5C2467" w14:paraId="69590229" w14:textId="77777777">
        <w:tblPrEx>
          <w:tblCellMar>
            <w:top w:w="0" w:type="dxa"/>
            <w:bottom w:w="0" w:type="dxa"/>
          </w:tblCellMar>
        </w:tblPrEx>
        <w:tc>
          <w:tcPr>
            <w:tcW w:w="0" w:type="auto"/>
            <w:tcBorders>
              <w:top w:val="single" w:sz="1" w:space="0" w:color="1E9BD7"/>
              <w:left w:val="single" w:sz="1" w:space="0" w:color="1E9BD7"/>
              <w:bottom w:val="single" w:sz="1" w:space="0" w:color="1E9BD7"/>
              <w:right w:val="single" w:sz="1" w:space="0" w:color="1E9BD7"/>
            </w:tcBorders>
            <w:shd w:val="clear" w:color="auto" w:fill="0D6FA3"/>
            <w:tcMar>
              <w:top w:w="300" w:type="dxa"/>
              <w:left w:w="400" w:type="dxa"/>
              <w:bottom w:w="300" w:type="dxa"/>
              <w:right w:w="400" w:type="dxa"/>
            </w:tcMar>
          </w:tcPr>
          <w:p w14:paraId="6BCECC7B" w14:textId="77777777" w:rsidR="005C2467" w:rsidRDefault="00000000">
            <w:pPr>
              <w:spacing w:after="120"/>
              <w:jc w:val="center"/>
            </w:pPr>
            <w:r>
              <w:rPr>
                <w:b/>
                <w:bCs/>
                <w:color w:val="FFFFFF"/>
                <w:sz w:val="28"/>
                <w:szCs w:val="28"/>
              </w:rPr>
              <w:t>Horizonte360 Consultoría de Empresas</w:t>
            </w:r>
          </w:p>
          <w:p w14:paraId="77877381" w14:textId="77777777" w:rsidR="005C2467" w:rsidRDefault="00000000">
            <w:pPr>
              <w:spacing w:after="120"/>
              <w:jc w:val="center"/>
            </w:pPr>
            <w:r>
              <w:rPr>
                <w:i/>
                <w:iCs/>
                <w:color w:val="F7A21B"/>
              </w:rPr>
              <w:lastRenderedPageBreak/>
              <w:t>Soluciones inteligentes para empresas inteligentes</w:t>
            </w:r>
          </w:p>
          <w:p w14:paraId="22672090" w14:textId="77777777" w:rsidR="005C2467" w:rsidRDefault="00000000">
            <w:pPr>
              <w:jc w:val="center"/>
            </w:pPr>
            <w:r>
              <w:rPr>
                <w:color w:val="C8E8F5"/>
                <w:sz w:val="20"/>
                <w:szCs w:val="20"/>
              </w:rPr>
              <w:t xml:space="preserve">  </w:t>
            </w:r>
            <w:proofErr w:type="gramStart"/>
            <w:r>
              <w:rPr>
                <w:color w:val="C8E8F5"/>
                <w:sz w:val="20"/>
                <w:szCs w:val="20"/>
              </w:rPr>
              <w:t>www.horizonte360.com  |</w:t>
            </w:r>
            <w:proofErr w:type="gramEnd"/>
            <w:r>
              <w:rPr>
                <w:color w:val="C8E8F5"/>
                <w:sz w:val="20"/>
                <w:szCs w:val="20"/>
              </w:rPr>
              <w:t xml:space="preserve">  </w:t>
            </w:r>
            <w:proofErr w:type="gramStart"/>
            <w:r>
              <w:rPr>
                <w:color w:val="C8E8F5"/>
                <w:sz w:val="20"/>
                <w:szCs w:val="20"/>
              </w:rPr>
              <w:t>rpinilla@horizonte360.com  |</w:t>
            </w:r>
            <w:proofErr w:type="gramEnd"/>
            <w:r>
              <w:rPr>
                <w:color w:val="C8E8F5"/>
                <w:sz w:val="20"/>
                <w:szCs w:val="20"/>
              </w:rPr>
              <w:t xml:space="preserve">  +34 629 744 078  </w:t>
            </w:r>
          </w:p>
        </w:tc>
      </w:tr>
    </w:tbl>
    <w:p w14:paraId="16B4D489" w14:textId="77777777" w:rsidR="005C2467" w:rsidRDefault="005C2467">
      <w:pPr>
        <w:spacing w:before="80" w:after="40"/>
      </w:pPr>
    </w:p>
    <w:p w14:paraId="324A45FD" w14:textId="77777777" w:rsidR="005C2467" w:rsidRDefault="00000000">
      <w:pPr>
        <w:spacing w:before="40"/>
        <w:jc w:val="center"/>
      </w:pPr>
      <w:r>
        <w:rPr>
          <w:i/>
          <w:iCs/>
          <w:color w:val="8C8C8C"/>
          <w:sz w:val="16"/>
          <w:szCs w:val="16"/>
        </w:rPr>
        <w:t xml:space="preserve">© 2026 Horizonte360 Consultoría de Empresas (Rems Global </w:t>
      </w:r>
      <w:proofErr w:type="spellStart"/>
      <w:r>
        <w:rPr>
          <w:i/>
          <w:iCs/>
          <w:color w:val="8C8C8C"/>
          <w:sz w:val="16"/>
          <w:szCs w:val="16"/>
        </w:rPr>
        <w:t>Consulting</w:t>
      </w:r>
      <w:proofErr w:type="spellEnd"/>
      <w:r>
        <w:rPr>
          <w:i/>
          <w:iCs/>
          <w:color w:val="8C8C8C"/>
          <w:sz w:val="16"/>
          <w:szCs w:val="16"/>
        </w:rPr>
        <w:t xml:space="preserve"> S.L.) · Alcorcón, Madrid · Todos los derechos reservados · La reproducción parcial o total requiere autorización expresa.</w:t>
      </w:r>
    </w:p>
    <w:sectPr w:rsidR="005C2467">
      <w:headerReference w:type="default" r:id="rId7"/>
      <w:footerReference w:type="default" r:id="rId8"/>
      <w:pgSz w:w="11906" w:h="16838"/>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62C1" w14:textId="77777777" w:rsidR="00693553" w:rsidRDefault="00693553">
      <w:r>
        <w:separator/>
      </w:r>
    </w:p>
  </w:endnote>
  <w:endnote w:type="continuationSeparator" w:id="0">
    <w:p w14:paraId="6C732FCD" w14:textId="77777777" w:rsidR="00693553" w:rsidRDefault="0069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4E33" w14:textId="77777777" w:rsidR="005C2467" w:rsidRDefault="00000000">
    <w:pPr>
      <w:pBdr>
        <w:top w:val="single" w:sz="4" w:space="1" w:color="F7A21B"/>
      </w:pBdr>
      <w:spacing w:before="60"/>
      <w:jc w:val="center"/>
    </w:pPr>
    <w:proofErr w:type="gramStart"/>
    <w:r>
      <w:rPr>
        <w:color w:val="8C8C8C"/>
        <w:sz w:val="16"/>
        <w:szCs w:val="16"/>
      </w:rPr>
      <w:t>www.horizonte360.com  |</w:t>
    </w:r>
    <w:proofErr w:type="gramEnd"/>
    <w:r>
      <w:rPr>
        <w:color w:val="8C8C8C"/>
        <w:sz w:val="16"/>
        <w:szCs w:val="16"/>
      </w:rPr>
      <w:t xml:space="preserve">  </w:t>
    </w:r>
    <w:proofErr w:type="gramStart"/>
    <w:r>
      <w:rPr>
        <w:color w:val="8C8C8C"/>
        <w:sz w:val="16"/>
        <w:szCs w:val="16"/>
      </w:rPr>
      <w:t>rpinilla@horizonte360.com  |</w:t>
    </w:r>
    <w:proofErr w:type="gramEnd"/>
    <w:r>
      <w:rPr>
        <w:color w:val="8C8C8C"/>
        <w:sz w:val="16"/>
        <w:szCs w:val="16"/>
      </w:rPr>
      <w:t xml:space="preserve">  +34 629 744 078   ·   Pág. </w:t>
    </w:r>
    <w:r>
      <w:rPr>
        <w:color w:val="1E9BD7"/>
        <w:sz w:val="16"/>
        <w:szCs w:val="16"/>
      </w:rPr>
      <w:fldChar w:fldCharType="begin"/>
    </w:r>
    <w:r>
      <w:rPr>
        <w:color w:val="1E9BD7"/>
        <w:sz w:val="16"/>
        <w:szCs w:val="16"/>
      </w:rPr>
      <w:instrText>PAGE</w:instrText>
    </w:r>
    <w:r>
      <w:rPr>
        <w:color w:val="1E9BD7"/>
        <w:sz w:val="16"/>
        <w:szCs w:val="16"/>
      </w:rPr>
      <w:fldChar w:fldCharType="separate"/>
    </w:r>
    <w:r w:rsidR="004B5E6B">
      <w:rPr>
        <w:noProof/>
        <w:color w:val="1E9BD7"/>
        <w:sz w:val="16"/>
        <w:szCs w:val="16"/>
      </w:rPr>
      <w:t>1</w:t>
    </w:r>
    <w:r>
      <w:rPr>
        <w:color w:val="1E9BD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87D0" w14:textId="77777777" w:rsidR="00693553" w:rsidRDefault="00693553">
      <w:r>
        <w:separator/>
      </w:r>
    </w:p>
  </w:footnote>
  <w:footnote w:type="continuationSeparator" w:id="0">
    <w:p w14:paraId="74767092" w14:textId="77777777" w:rsidR="00693553" w:rsidRDefault="0069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3319" w14:textId="77777777" w:rsidR="005C2467" w:rsidRDefault="00000000">
    <w:pPr>
      <w:pBdr>
        <w:bottom w:val="single" w:sz="4" w:space="1" w:color="1E9BD7"/>
      </w:pBdr>
      <w:spacing w:after="60"/>
    </w:pPr>
    <w:r>
      <w:rPr>
        <w:color w:val="8C8C8C"/>
        <w:sz w:val="18"/>
        <w:szCs w:val="18"/>
      </w:rPr>
      <w:t>HORIZONTE</w:t>
    </w:r>
    <w:proofErr w:type="gramStart"/>
    <w:r>
      <w:rPr>
        <w:color w:val="8C8C8C"/>
        <w:sz w:val="18"/>
        <w:szCs w:val="18"/>
      </w:rPr>
      <w:t>360  |</w:t>
    </w:r>
    <w:proofErr w:type="gramEnd"/>
    <w:r>
      <w:rPr>
        <w:color w:val="8C8C8C"/>
        <w:sz w:val="18"/>
        <w:szCs w:val="18"/>
      </w:rPr>
      <w:t xml:space="preserve">  Guía para la Transformación Digital de tu </w:t>
    </w:r>
    <w:proofErr w:type="gramStart"/>
    <w:r>
      <w:rPr>
        <w:color w:val="8C8C8C"/>
        <w:sz w:val="18"/>
        <w:szCs w:val="18"/>
      </w:rPr>
      <w:t>Negocio  |</w:t>
    </w:r>
    <w:proofErr w:type="gramEnd"/>
    <w:r>
      <w:rPr>
        <w:color w:val="8C8C8C"/>
        <w:sz w:val="18"/>
        <w:szCs w:val="18"/>
      </w:rPr>
      <w:t xml:space="preserve">  Edición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A7E"/>
    <w:multiLevelType w:val="hybridMultilevel"/>
    <w:tmpl w:val="DEB2031C"/>
    <w:lvl w:ilvl="0" w:tplc="B326273C">
      <w:start w:val="1"/>
      <w:numFmt w:val="decimal"/>
      <w:lvlText w:val="%1."/>
      <w:lvlJc w:val="left"/>
      <w:pPr>
        <w:ind w:left="720" w:hanging="360"/>
      </w:pPr>
    </w:lvl>
    <w:lvl w:ilvl="1" w:tplc="7110F19E">
      <w:numFmt w:val="decimal"/>
      <w:lvlText w:val=""/>
      <w:lvlJc w:val="left"/>
    </w:lvl>
    <w:lvl w:ilvl="2" w:tplc="C9BAA066">
      <w:numFmt w:val="decimal"/>
      <w:lvlText w:val=""/>
      <w:lvlJc w:val="left"/>
    </w:lvl>
    <w:lvl w:ilvl="3" w:tplc="E334D598">
      <w:numFmt w:val="decimal"/>
      <w:lvlText w:val=""/>
      <w:lvlJc w:val="left"/>
    </w:lvl>
    <w:lvl w:ilvl="4" w:tplc="E1BA331E">
      <w:numFmt w:val="decimal"/>
      <w:lvlText w:val=""/>
      <w:lvlJc w:val="left"/>
    </w:lvl>
    <w:lvl w:ilvl="5" w:tplc="5EB2628E">
      <w:numFmt w:val="decimal"/>
      <w:lvlText w:val=""/>
      <w:lvlJc w:val="left"/>
    </w:lvl>
    <w:lvl w:ilvl="6" w:tplc="4D38B39E">
      <w:numFmt w:val="decimal"/>
      <w:lvlText w:val=""/>
      <w:lvlJc w:val="left"/>
    </w:lvl>
    <w:lvl w:ilvl="7" w:tplc="53881C96">
      <w:numFmt w:val="decimal"/>
      <w:lvlText w:val=""/>
      <w:lvlJc w:val="left"/>
    </w:lvl>
    <w:lvl w:ilvl="8" w:tplc="26A8751C">
      <w:numFmt w:val="decimal"/>
      <w:lvlText w:val=""/>
      <w:lvlJc w:val="left"/>
    </w:lvl>
  </w:abstractNum>
  <w:abstractNum w:abstractNumId="1" w15:restartNumberingAfterBreak="0">
    <w:nsid w:val="2EB504CF"/>
    <w:multiLevelType w:val="hybridMultilevel"/>
    <w:tmpl w:val="323456EA"/>
    <w:lvl w:ilvl="0" w:tplc="B05896DC">
      <w:start w:val="1"/>
      <w:numFmt w:val="bullet"/>
      <w:lvlText w:val="•"/>
      <w:lvlJc w:val="left"/>
      <w:pPr>
        <w:ind w:left="720" w:hanging="360"/>
      </w:pPr>
    </w:lvl>
    <w:lvl w:ilvl="1" w:tplc="EEEEEA82">
      <w:numFmt w:val="decimal"/>
      <w:lvlText w:val=""/>
      <w:lvlJc w:val="left"/>
    </w:lvl>
    <w:lvl w:ilvl="2" w:tplc="FEF25894">
      <w:numFmt w:val="decimal"/>
      <w:lvlText w:val=""/>
      <w:lvlJc w:val="left"/>
    </w:lvl>
    <w:lvl w:ilvl="3" w:tplc="AA4EEA90">
      <w:numFmt w:val="decimal"/>
      <w:lvlText w:val=""/>
      <w:lvlJc w:val="left"/>
    </w:lvl>
    <w:lvl w:ilvl="4" w:tplc="5CD013DE">
      <w:numFmt w:val="decimal"/>
      <w:lvlText w:val=""/>
      <w:lvlJc w:val="left"/>
    </w:lvl>
    <w:lvl w:ilvl="5" w:tplc="AB94DBB4">
      <w:numFmt w:val="decimal"/>
      <w:lvlText w:val=""/>
      <w:lvlJc w:val="left"/>
    </w:lvl>
    <w:lvl w:ilvl="6" w:tplc="37FC0E82">
      <w:numFmt w:val="decimal"/>
      <w:lvlText w:val=""/>
      <w:lvlJc w:val="left"/>
    </w:lvl>
    <w:lvl w:ilvl="7" w:tplc="EA124D5A">
      <w:numFmt w:val="decimal"/>
      <w:lvlText w:val=""/>
      <w:lvlJc w:val="left"/>
    </w:lvl>
    <w:lvl w:ilvl="8" w:tplc="F9BE7D06">
      <w:numFmt w:val="decimal"/>
      <w:lvlText w:val=""/>
      <w:lvlJc w:val="left"/>
    </w:lvl>
  </w:abstractNum>
  <w:abstractNum w:abstractNumId="2" w15:restartNumberingAfterBreak="0">
    <w:nsid w:val="5CD408E6"/>
    <w:multiLevelType w:val="hybridMultilevel"/>
    <w:tmpl w:val="9BB87938"/>
    <w:lvl w:ilvl="0" w:tplc="E55A3550">
      <w:start w:val="1"/>
      <w:numFmt w:val="bullet"/>
      <w:lvlText w:val="●"/>
      <w:lvlJc w:val="left"/>
      <w:pPr>
        <w:ind w:left="720" w:hanging="360"/>
      </w:pPr>
    </w:lvl>
    <w:lvl w:ilvl="1" w:tplc="C9485E7E">
      <w:start w:val="1"/>
      <w:numFmt w:val="bullet"/>
      <w:lvlText w:val="○"/>
      <w:lvlJc w:val="left"/>
      <w:pPr>
        <w:ind w:left="1440" w:hanging="360"/>
      </w:pPr>
    </w:lvl>
    <w:lvl w:ilvl="2" w:tplc="81E00F14">
      <w:start w:val="1"/>
      <w:numFmt w:val="bullet"/>
      <w:lvlText w:val="■"/>
      <w:lvlJc w:val="left"/>
      <w:pPr>
        <w:ind w:left="2160" w:hanging="360"/>
      </w:pPr>
    </w:lvl>
    <w:lvl w:ilvl="3" w:tplc="ED86C1D4">
      <w:start w:val="1"/>
      <w:numFmt w:val="bullet"/>
      <w:lvlText w:val="●"/>
      <w:lvlJc w:val="left"/>
      <w:pPr>
        <w:ind w:left="2880" w:hanging="360"/>
      </w:pPr>
    </w:lvl>
    <w:lvl w:ilvl="4" w:tplc="8A2AD48C">
      <w:start w:val="1"/>
      <w:numFmt w:val="bullet"/>
      <w:lvlText w:val="○"/>
      <w:lvlJc w:val="left"/>
      <w:pPr>
        <w:ind w:left="3600" w:hanging="360"/>
      </w:pPr>
    </w:lvl>
    <w:lvl w:ilvl="5" w:tplc="A268EBA2">
      <w:start w:val="1"/>
      <w:numFmt w:val="bullet"/>
      <w:lvlText w:val="■"/>
      <w:lvlJc w:val="left"/>
      <w:pPr>
        <w:ind w:left="4320" w:hanging="360"/>
      </w:pPr>
    </w:lvl>
    <w:lvl w:ilvl="6" w:tplc="41A01B0E">
      <w:start w:val="1"/>
      <w:numFmt w:val="bullet"/>
      <w:lvlText w:val="●"/>
      <w:lvlJc w:val="left"/>
      <w:pPr>
        <w:ind w:left="5040" w:hanging="360"/>
      </w:pPr>
    </w:lvl>
    <w:lvl w:ilvl="7" w:tplc="32149CBC">
      <w:start w:val="1"/>
      <w:numFmt w:val="bullet"/>
      <w:lvlText w:val="●"/>
      <w:lvlJc w:val="left"/>
      <w:pPr>
        <w:ind w:left="5760" w:hanging="360"/>
      </w:pPr>
    </w:lvl>
    <w:lvl w:ilvl="8" w:tplc="7F6A9216">
      <w:start w:val="1"/>
      <w:numFmt w:val="bullet"/>
      <w:lvlText w:val="●"/>
      <w:lvlJc w:val="left"/>
      <w:pPr>
        <w:ind w:left="6480" w:hanging="360"/>
      </w:pPr>
    </w:lvl>
  </w:abstractNum>
  <w:num w:numId="1" w16cid:durableId="1520310337">
    <w:abstractNumId w:val="2"/>
    <w:lvlOverride w:ilvl="0">
      <w:startOverride w:val="1"/>
    </w:lvlOverride>
  </w:num>
  <w:num w:numId="2" w16cid:durableId="1363701478">
    <w:abstractNumId w:val="1"/>
    <w:lvlOverride w:ilvl="0">
      <w:startOverride w:val="1"/>
    </w:lvlOverride>
  </w:num>
  <w:num w:numId="3" w16cid:durableId="10597466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67"/>
    <w:rsid w:val="004B5E6B"/>
    <w:rsid w:val="005C2467"/>
    <w:rsid w:val="00693553"/>
    <w:rsid w:val="006A53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004B"/>
  <w15:docId w15:val="{E5908381-821B-4E54-80A0-E39B770B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200"/>
      <w:outlineLvl w:val="0"/>
    </w:pPr>
    <w:rPr>
      <w:b/>
      <w:bCs/>
      <w:color w:val="FFFFFF"/>
      <w:sz w:val="32"/>
      <w:szCs w:val="32"/>
    </w:rPr>
  </w:style>
  <w:style w:type="paragraph" w:styleId="Ttulo2">
    <w:name w:val="heading 2"/>
    <w:uiPriority w:val="9"/>
    <w:unhideWhenUsed/>
    <w:qFormat/>
    <w:pPr>
      <w:spacing w:before="240" w:after="120"/>
      <w:outlineLvl w:val="1"/>
    </w:pPr>
    <w:rPr>
      <w:b/>
      <w:bCs/>
      <w:color w:val="1E9BD7"/>
      <w:sz w:val="26"/>
      <w:szCs w:val="26"/>
    </w:rPr>
  </w:style>
  <w:style w:type="paragraph" w:styleId="Ttulo3">
    <w:name w:val="heading 3"/>
    <w:uiPriority w:val="9"/>
    <w:semiHidden/>
    <w:unhideWhenUsed/>
    <w:qFormat/>
    <w:pPr>
      <w:spacing w:before="180" w:after="80"/>
      <w:outlineLvl w:val="2"/>
    </w:pPr>
    <w:rPr>
      <w:b/>
      <w:bCs/>
      <w:color w:val="58595B"/>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5947</Words>
  <Characters>32711</Characters>
  <Application>Microsoft Office Word</Application>
  <DocSecurity>0</DocSecurity>
  <Lines>272</Lines>
  <Paragraphs>77</Paragraphs>
  <ScaleCrop>false</ScaleCrop>
  <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Rodrigo Pinilla Sánchez</cp:lastModifiedBy>
  <cp:revision>2</cp:revision>
  <dcterms:created xsi:type="dcterms:W3CDTF">2026-04-07T09:44:00Z</dcterms:created>
  <dcterms:modified xsi:type="dcterms:W3CDTF">2026-04-07T09:44:00Z</dcterms:modified>
</cp:coreProperties>
</file>